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BC" w:rsidRDefault="00F92DBC" w:rsidP="00F92DBC">
      <w:pPr>
        <w:tabs>
          <w:tab w:val="left" w:pos="933"/>
          <w:tab w:val="center" w:pos="7699"/>
        </w:tabs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t>Конспект урока по математике в рамках ФГОС средствами способа диалектического обучения.</w:t>
      </w:r>
    </w:p>
    <w:p w:rsidR="00F92DBC" w:rsidRDefault="00F92DBC" w:rsidP="00F92DB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Класс: 7</w:t>
      </w:r>
    </w:p>
    <w:p w:rsidR="00F92DBC" w:rsidRDefault="00F92DBC" w:rsidP="00F92DB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Тема: Одночлены</w:t>
      </w:r>
    </w:p>
    <w:p w:rsidR="00F92DBC" w:rsidRDefault="00F92DBC" w:rsidP="00F92DB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Учитель: Брагина Н.А.</w:t>
      </w:r>
    </w:p>
    <w:p w:rsidR="00F92DBC" w:rsidRDefault="00F92DBC" w:rsidP="00F92DB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Дата: 31.03.2015г.</w:t>
      </w:r>
    </w:p>
    <w:p w:rsidR="00F92DBC" w:rsidRDefault="00F92DBC" w:rsidP="00F92DB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Цели урока:</w:t>
      </w:r>
    </w:p>
    <w:p w:rsidR="00F92DBC" w:rsidRDefault="00F92DBC" w:rsidP="00F92DB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en-US"/>
        </w:rPr>
        <w:t>I</w:t>
      </w:r>
      <w:r>
        <w:rPr>
          <w:rFonts w:ascii="Times New Roman" w:eastAsia="Calibri" w:hAnsi="Times New Roman" w:cs="Times New Roman"/>
        </w:rPr>
        <w:t xml:space="preserve"> Образовательно – развивающие</w:t>
      </w:r>
    </w:p>
    <w:p w:rsidR="00F92DBC" w:rsidRDefault="00F92DBC" w:rsidP="00F92DB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Применение опорных понятий: одночлены, стандартный и нестандартный виды одночленов, подобные и неподобные одночлены.</w:t>
      </w:r>
    </w:p>
    <w:p w:rsidR="00F92DBC" w:rsidRDefault="00F92DBC" w:rsidP="00F92DB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Развитие познавательных УУД: подведение под понятие, анализ объектов с целью выделения признаков (существенных и несущественных); выявление критериев для сравнения, сериации и классификации объектов; построение логической цепи рассуждений, доказательство; осознанное и произвольное построение речевого высказывания в устной и письменной форме;</w:t>
      </w:r>
    </w:p>
    <w:p w:rsidR="00F92DBC" w:rsidRDefault="00F92DBC" w:rsidP="00F92DBC">
      <w:pPr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регулятивных: контроль и сличение способов действия, самооценка учебных достижений;</w:t>
      </w:r>
    </w:p>
    <w:p w:rsidR="00F92DBC" w:rsidRDefault="00F92DBC" w:rsidP="00F92DBC">
      <w:pPr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коммуникативных: умение слушать и вступать в диалог, участвовать в коллективном обсуждении результатов работы индивидуального труда.</w:t>
      </w:r>
    </w:p>
    <w:p w:rsidR="00F92DBC" w:rsidRDefault="00F92DBC" w:rsidP="00F92DBC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Развитие специальных умений (предметных): определять вид одночленов по существенным признакам (различным основаниям деления); выделять коэффициент у одночлена; приводить одночлены к стандартному виду; складывать подобные одночлены, умножать одночлены.</w:t>
      </w:r>
    </w:p>
    <w:p w:rsidR="00F92DBC" w:rsidRDefault="00F92DBC" w:rsidP="00F92DB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en-US"/>
        </w:rPr>
        <w:t>II</w:t>
      </w:r>
      <w:r>
        <w:rPr>
          <w:rFonts w:ascii="Times New Roman" w:eastAsia="Calibri" w:hAnsi="Times New Roman" w:cs="Times New Roman"/>
        </w:rPr>
        <w:t xml:space="preserve"> Воспитательная цель: формирование у учащихся мировоззрения на основе философских категорий: общее – особенное – единичное, единство – многообразие, первичное – вторичное, причина – следствие.</w:t>
      </w:r>
    </w:p>
    <w:p w:rsidR="00F92DBC" w:rsidRDefault="00F92DBC" w:rsidP="00F92DBC">
      <w:pPr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Организационный момент</w:t>
      </w:r>
    </w:p>
    <w:p w:rsidR="00F92DBC" w:rsidRDefault="00F92DBC" w:rsidP="00F92DBC">
      <w:pPr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приветствие (притча)</w:t>
      </w:r>
    </w:p>
    <w:p w:rsidR="00F92DBC" w:rsidRDefault="00F92DBC" w:rsidP="00F92DBC">
      <w:pPr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планирование оценки</w:t>
      </w:r>
    </w:p>
    <w:p w:rsidR="00F92DBC" w:rsidRDefault="00F92DBC" w:rsidP="00F92DBC">
      <w:pPr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заявка на оценку</w:t>
      </w:r>
    </w:p>
    <w:p w:rsidR="00F92DBC" w:rsidRDefault="00F92DBC" w:rsidP="00F92DBC">
      <w:pPr>
        <w:ind w:left="720"/>
        <w:contextualSpacing/>
        <w:rPr>
          <w:rFonts w:ascii="Times New Roman" w:eastAsia="Calibri" w:hAnsi="Times New Roman" w:cs="Times New Roman"/>
        </w:rPr>
      </w:pPr>
    </w:p>
    <w:p w:rsidR="00F92DBC" w:rsidRDefault="00F92DBC" w:rsidP="00F92DBC">
      <w:pPr>
        <w:ind w:left="720"/>
        <w:contextualSpacing/>
        <w:rPr>
          <w:rFonts w:ascii="Times New Roman" w:eastAsia="Calibri" w:hAnsi="Times New Roman" w:cs="Times New Roman"/>
        </w:rPr>
      </w:pPr>
    </w:p>
    <w:p w:rsidR="00F92DBC" w:rsidRDefault="00F92DBC" w:rsidP="00F92DBC">
      <w:pPr>
        <w:ind w:left="720"/>
        <w:contextualSpacing/>
        <w:rPr>
          <w:rFonts w:ascii="Times New Roman" w:eastAsia="Calibri" w:hAnsi="Times New Roman" w:cs="Times New Roman"/>
        </w:rPr>
      </w:pPr>
    </w:p>
    <w:p w:rsidR="00F92DBC" w:rsidRDefault="00F92DBC" w:rsidP="00F92DBC">
      <w:pPr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Заявка на оценку</w:t>
      </w:r>
    </w:p>
    <w:p w:rsidR="00F92DBC" w:rsidRDefault="00F92DBC" w:rsidP="00F92DBC">
      <w:pPr>
        <w:tabs>
          <w:tab w:val="left" w:pos="942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«5» - 25 б . и более</w:t>
      </w:r>
    </w:p>
    <w:p w:rsidR="00F92DBC" w:rsidRDefault="00F92DBC" w:rsidP="00F92DBC">
      <w:pPr>
        <w:tabs>
          <w:tab w:val="left" w:pos="942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«4» - 20 – 24 б.</w:t>
      </w:r>
    </w:p>
    <w:p w:rsidR="00F92DBC" w:rsidRDefault="00F92DBC" w:rsidP="00F92DBC">
      <w:pPr>
        <w:tabs>
          <w:tab w:val="left" w:pos="942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«3» - 14 – 19 б.</w:t>
      </w:r>
    </w:p>
    <w:p w:rsidR="00F92DBC" w:rsidRDefault="00F92DBC" w:rsidP="00F92DBC">
      <w:pPr>
        <w:numPr>
          <w:ilvl w:val="0"/>
          <w:numId w:val="2"/>
        </w:numPr>
        <w:tabs>
          <w:tab w:val="left" w:pos="942"/>
        </w:tabs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Определение учащимися темы и цели урока. На доске записаны выражения.</w:t>
      </w:r>
    </w:p>
    <w:p w:rsidR="00F92DBC" w:rsidRDefault="00F92DBC" w:rsidP="00F92DBC">
      <w:pPr>
        <w:tabs>
          <w:tab w:val="left" w:pos="942"/>
        </w:tabs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Задание 1. Обобщить понятия до ближайшего рода.</w:t>
      </w:r>
    </w:p>
    <w:tbl>
      <w:tblPr>
        <w:tblStyle w:val="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7"/>
      </w:tblGrid>
      <w:tr w:rsidR="00F92DBC" w:rsidTr="00F92DBC">
        <w:tc>
          <w:tcPr>
            <w:tcW w:w="4785" w:type="dxa"/>
          </w:tcPr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6,6 </m:t>
                </m:r>
                <m:r>
                  <w:rPr>
                    <w:rFonts w:ascii="Cambria Math" w:hAnsi="Cambria Math"/>
                    <w:lang w:val="en-US"/>
                  </w:rPr>
                  <m:t xml:space="preserve">abc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∙6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ayx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-16  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w:lastRenderedPageBreak/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yz</m:t>
                </m:r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</m:t>
                </m:r>
                <m:r>
                  <w:rPr>
                    <w:rFonts w:ascii="Cambria Math" w:hAnsi="Cambria Math"/>
                    <w:lang w:val="en-US"/>
                  </w:rPr>
                  <m:t xml:space="preserve">3zx∙3,5xy 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86" w:type="dxa"/>
          </w:tcPr>
          <w:p w:rsidR="00F92DBC" w:rsidRDefault="00331EEE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y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  1,2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y∙5x  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w:lastRenderedPageBreak/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y∙3,5   </m:t>
                </m:r>
              </m:oMath>
            </m:oMathPara>
          </w:p>
          <w:p w:rsidR="00F92DBC" w:rsidRDefault="00331EEE">
            <w:pPr>
              <w:tabs>
                <w:tab w:val="left" w:pos="942"/>
              </w:tabs>
              <w:ind w:left="360"/>
              <w:rPr>
                <w:rFonts w:ascii="Times New Roman" w:hAnsi="Times New Roman"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p>
                </m:sSup>
              </m:oMath>
            </m:oMathPara>
          </w:p>
          <w:p w:rsidR="00F92DBC" w:rsidRDefault="00F92DBC">
            <w:pPr>
              <w:tabs>
                <w:tab w:val="left" w:pos="942"/>
              </w:tabs>
              <w:rPr>
                <w:rFonts w:ascii="Times New Roman" w:hAnsi="Times New Roman"/>
                <w:lang w:val="en-US"/>
              </w:rPr>
            </w:pPr>
          </w:p>
        </w:tc>
      </w:tr>
    </w:tbl>
    <w:p w:rsidR="00F92DBC" w:rsidRDefault="00F92DBC" w:rsidP="00F92DBC">
      <w:pPr>
        <w:tabs>
          <w:tab w:val="left" w:pos="942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(одночлены)</w:t>
      </w:r>
    </w:p>
    <w:p w:rsidR="00F92DBC" w:rsidRDefault="00F92DBC" w:rsidP="00F92DBC">
      <w:pPr>
        <w:tabs>
          <w:tab w:val="left" w:pos="942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Сформулируйте вопрос понятие по карточке №1 к данным понятиям.</w:t>
      </w:r>
    </w:p>
    <w:p w:rsidR="00F92DBC" w:rsidRDefault="00F92DBC" w:rsidP="00F92DBC">
      <w:pPr>
        <w:tabs>
          <w:tab w:val="left" w:pos="942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(Что называется одночленом?)</w:t>
      </w:r>
    </w:p>
    <w:p w:rsidR="00F92DBC" w:rsidRDefault="00F92DBC" w:rsidP="00F92DBC">
      <w:pPr>
        <w:tabs>
          <w:tab w:val="left" w:pos="942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Тема нашего Урока «Одночлены».</w:t>
      </w:r>
    </w:p>
    <w:p w:rsidR="00F92DBC" w:rsidRDefault="00F92DBC" w:rsidP="00F92DBC">
      <w:pPr>
        <w:tabs>
          <w:tab w:val="left" w:pos="942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Дать определение понятию одночлен.</w:t>
      </w:r>
    </w:p>
    <w:p w:rsidR="00F92DBC" w:rsidRDefault="00F92DBC" w:rsidP="00F92DBC">
      <w:pPr>
        <w:tabs>
          <w:tab w:val="left" w:pos="942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(Одночлен – это алгебраическое выражение, состоящее из произведения чисел, переменных, возведённых в натуральную степень)</w:t>
      </w:r>
    </w:p>
    <w:p w:rsidR="00F92DBC" w:rsidRDefault="00F92DBC" w:rsidP="00F92DBC">
      <w:pPr>
        <w:tabs>
          <w:tab w:val="left" w:pos="942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Сформулировать цель урока.</w:t>
      </w:r>
    </w:p>
    <w:p w:rsidR="00F92DBC" w:rsidRDefault="00F92DBC" w:rsidP="00F92DBC">
      <w:pPr>
        <w:tabs>
          <w:tab w:val="left" w:pos="942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(Обобщить знания, вспомнить виды одночленов и действия с одночленами)</w:t>
      </w:r>
    </w:p>
    <w:p w:rsidR="00F92DBC" w:rsidRDefault="00F92DBC" w:rsidP="00F92DBC">
      <w:pPr>
        <w:tabs>
          <w:tab w:val="left" w:pos="942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Задание 2. Разделить данные одночлены на две группы, указав основание деления, записать в тетрадь. (6б.)</w:t>
      </w:r>
    </w:p>
    <w:p w:rsidR="00F92DBC" w:rsidRDefault="00F92DBC" w:rsidP="00F92DBC">
      <w:pPr>
        <w:tabs>
          <w:tab w:val="left" w:pos="942"/>
        </w:tabs>
        <w:rPr>
          <w:rFonts w:ascii="Times New Roman" w:eastAsia="Calibri" w:hAnsi="Times New Roman" w:cs="Times New Roman"/>
        </w:rPr>
      </w:pPr>
    </w:p>
    <w:p w:rsidR="00F92DBC" w:rsidRDefault="00F92DBC" w:rsidP="00F92DBC">
      <w:pPr>
        <w:tabs>
          <w:tab w:val="left" w:pos="942"/>
        </w:tabs>
        <w:rPr>
          <w:rFonts w:ascii="Times New Roman" w:eastAsia="Calibri" w:hAnsi="Times New Roman" w:cs="Times New Roman"/>
        </w:rPr>
      </w:pPr>
    </w:p>
    <w:p w:rsidR="00F92DBC" w:rsidRDefault="00F92DBC" w:rsidP="00F92DBC">
      <w:pPr>
        <w:tabs>
          <w:tab w:val="left" w:pos="942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Одночлены (по структуре):</w:t>
      </w:r>
    </w:p>
    <w:tbl>
      <w:tblPr>
        <w:tblStyle w:val="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F92DBC" w:rsidTr="00F92DBC">
        <w:tc>
          <w:tcPr>
            <w:tcW w:w="4605" w:type="dxa"/>
          </w:tcPr>
          <w:p w:rsidR="00F92DBC" w:rsidRDefault="00F92DBC">
            <w:pPr>
              <w:tabs>
                <w:tab w:val="left" w:pos="9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Одночлены стандартного вида</w:t>
            </w:r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6,6 </m:t>
                </m:r>
                <m:r>
                  <w:rPr>
                    <w:rFonts w:ascii="Cambria Math" w:hAnsi="Cambria Math"/>
                    <w:lang w:val="en-US"/>
                  </w:rPr>
                  <m:t xml:space="preserve">abc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  -16   </m:t>
                </m:r>
              </m:oMath>
            </m:oMathPara>
          </w:p>
          <w:p w:rsidR="00F92DBC" w:rsidRDefault="00331EEE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y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</m:oMath>
            </m:oMathPara>
          </w:p>
          <w:p w:rsidR="00F92DBC" w:rsidRDefault="00331EEE">
            <w:pPr>
              <w:tabs>
                <w:tab w:val="left" w:pos="942"/>
              </w:tabs>
              <w:ind w:left="360"/>
              <w:rPr>
                <w:rFonts w:ascii="Times New Roman" w:hAnsi="Times New Roman"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p>
                </m:sSup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06" w:type="dxa"/>
          </w:tcPr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Одночлены нестандартного вида</w:t>
            </w:r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  1,2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y∙5x  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y∙3,5  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y∙6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x 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ayx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yz 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  3zx∙3,5xy 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rPr>
                <w:rFonts w:ascii="Times New Roman" w:hAnsi="Times New Roman"/>
                <w:lang w:val="en-US"/>
              </w:rPr>
            </w:pPr>
          </w:p>
        </w:tc>
      </w:tr>
    </w:tbl>
    <w:p w:rsidR="00F92DBC" w:rsidRDefault="00F92DBC" w:rsidP="00F92DBC">
      <w:pPr>
        <w:tabs>
          <w:tab w:val="left" w:pos="942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Сформулировать вопрос суждение по карточке №2 к данному заданию.</w:t>
      </w:r>
    </w:p>
    <w:p w:rsidR="00F92DBC" w:rsidRDefault="00F92DBC" w:rsidP="00F92DBC">
      <w:pPr>
        <w:tabs>
          <w:tab w:val="left" w:pos="94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(Как доказать, что одночлен </w:t>
      </w:r>
      <m:oMath>
        <m:r>
          <w:rPr>
            <w:rFonts w:ascii="Cambria Math" w:eastAsia="Calibri" w:hAnsi="Cambria Math" w:cs="Times New Roman"/>
          </w:rPr>
          <m:t xml:space="preserve">6,6 </m:t>
        </m:r>
        <m:r>
          <w:rPr>
            <w:rFonts w:ascii="Cambria Math" w:eastAsia="Calibri" w:hAnsi="Cambria Math" w:cs="Times New Roman"/>
            <w:lang w:val="en-US"/>
          </w:rPr>
          <m:t>abc</m:t>
        </m:r>
      </m:oMath>
      <w:r>
        <w:rPr>
          <w:rFonts w:ascii="Times New Roman" w:eastAsia="Times New Roman" w:hAnsi="Times New Roman" w:cs="Times New Roman"/>
        </w:rPr>
        <w:t xml:space="preserve"> является одночленом стандартного вида?</w:t>
      </w:r>
    </w:p>
    <w:p w:rsidR="00F92DBC" w:rsidRDefault="00F92DBC" w:rsidP="00F92DBC">
      <w:pPr>
        <w:tabs>
          <w:tab w:val="left" w:pos="94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Каким образом одночлен стандартного вида отличается от одночлена нестандартного вида?)</w:t>
      </w:r>
    </w:p>
    <w:p w:rsidR="00F92DBC" w:rsidRDefault="00F92DBC" w:rsidP="00F92DBC">
      <w:pPr>
        <w:tabs>
          <w:tab w:val="left" w:pos="94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Ответы на вопросы.</w:t>
      </w:r>
    </w:p>
    <w:p w:rsidR="00F92DBC" w:rsidRDefault="00F92DBC" w:rsidP="00F92DBC">
      <w:pPr>
        <w:tabs>
          <w:tab w:val="left" w:pos="94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Задание 3. Привести одночлены нестандартного вида к одночленам стандартного вида. (6б.)</w:t>
      </w:r>
    </w:p>
    <w:p w:rsidR="00F92DBC" w:rsidRDefault="00F92DBC" w:rsidP="00F92DBC">
      <w:pPr>
        <w:tabs>
          <w:tab w:val="left" w:pos="942"/>
        </w:tabs>
        <w:ind w:left="360"/>
        <w:rPr>
          <w:rFonts w:ascii="Times New Roman" w:eastAsia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lang w:val="en-US"/>
            </w:rPr>
            <m:t>1,2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lang w:val="en-US"/>
            </w:rPr>
            <m:t>y∙5x=6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lang w:val="en-US"/>
                </w:rPr>
                <m:t>3</m:t>
              </m:r>
            </m:sup>
          </m:sSup>
          <m:r>
            <w:rPr>
              <w:rFonts w:ascii="Cambria Math" w:eastAsia="Calibri" w:hAnsi="Cambria Math" w:cs="Times New Roman"/>
              <w:lang w:val="en-US"/>
            </w:rPr>
            <m:t xml:space="preserve">y  </m:t>
          </m:r>
        </m:oMath>
      </m:oMathPara>
    </w:p>
    <w:p w:rsidR="00F92DBC" w:rsidRDefault="00F92DBC" w:rsidP="00F92DBC">
      <w:pPr>
        <w:tabs>
          <w:tab w:val="left" w:pos="942"/>
        </w:tabs>
        <w:ind w:left="360"/>
        <w:rPr>
          <w:rFonts w:ascii="Times New Roman" w:eastAsia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lang w:val="en-US"/>
            </w:rPr>
            <m:t>-2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lang w:val="en-US"/>
                </w:rPr>
                <m:t>3</m:t>
              </m:r>
            </m:sup>
          </m:sSup>
          <m:r>
            <w:rPr>
              <w:rFonts w:ascii="Cambria Math" w:eastAsia="Calibri" w:hAnsi="Cambria Math" w:cs="Times New Roman"/>
              <w:lang w:val="en-US"/>
            </w:rPr>
            <m:t>y∙3,5=-7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lang w:val="en-US"/>
                </w:rPr>
                <m:t>3</m:t>
              </m:r>
            </m:sup>
          </m:sSup>
          <m:r>
            <w:rPr>
              <w:rFonts w:ascii="Cambria Math" w:eastAsia="Calibri" w:hAnsi="Cambria Math" w:cs="Times New Roman"/>
              <w:lang w:val="en-US"/>
            </w:rPr>
            <m:t xml:space="preserve">y    </m:t>
          </m:r>
        </m:oMath>
      </m:oMathPara>
    </w:p>
    <w:p w:rsidR="00F92DBC" w:rsidRDefault="00F92DBC" w:rsidP="00F92DBC">
      <w:pPr>
        <w:tabs>
          <w:tab w:val="left" w:pos="942"/>
        </w:tabs>
        <w:ind w:left="360"/>
        <w:rPr>
          <w:rFonts w:ascii="Times New Roman" w:eastAsia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lang w:val="en-US"/>
            </w:rPr>
            <m:t xml:space="preserve">  </m:t>
          </m:r>
          <m:f>
            <m:f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lang w:val="en-US"/>
                </w:rPr>
                <m:t>3</m:t>
              </m:r>
            </m:den>
          </m:f>
          <m:r>
            <w:rPr>
              <w:rFonts w:ascii="Cambria Math" w:eastAsia="Calibri" w:hAnsi="Cambria Math" w:cs="Times New Roman"/>
              <w:lang w:val="en-US"/>
            </w:rPr>
            <m:t>y∙6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lang w:val="en-US"/>
            </w:rPr>
            <m:t>x=2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lang w:val="en-US"/>
                </w:rPr>
                <m:t>3</m:t>
              </m:r>
            </m:sup>
          </m:sSup>
          <m:r>
            <w:rPr>
              <w:rFonts w:ascii="Cambria Math" w:eastAsia="Calibri" w:hAnsi="Cambria Math" w:cs="Times New Roman"/>
              <w:lang w:val="en-US"/>
            </w:rPr>
            <m:t xml:space="preserve">y   </m:t>
          </m:r>
        </m:oMath>
      </m:oMathPara>
    </w:p>
    <w:p w:rsidR="00F92DBC" w:rsidRDefault="00F92DBC" w:rsidP="00F92DBC">
      <w:pPr>
        <w:tabs>
          <w:tab w:val="left" w:pos="942"/>
        </w:tabs>
        <w:ind w:left="360"/>
        <w:rPr>
          <w:rFonts w:ascii="Times New Roman" w:eastAsia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lang w:val="en-US"/>
            </w:rPr>
            <w:lastRenderedPageBreak/>
            <m:t>-7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lang w:val="en-US"/>
            </w:rPr>
            <m:t>ayx=-7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lang w:val="en-US"/>
                </w:rPr>
                <m:t>3</m:t>
              </m:r>
            </m:sup>
          </m:sSup>
          <m:r>
            <w:rPr>
              <w:rFonts w:ascii="Cambria Math" w:eastAsia="Calibri" w:hAnsi="Cambria Math" w:cs="Times New Roman"/>
              <w:lang w:val="en-US"/>
            </w:rPr>
            <m:t xml:space="preserve">y a </m:t>
          </m:r>
        </m:oMath>
      </m:oMathPara>
    </w:p>
    <w:p w:rsidR="00F92DBC" w:rsidRDefault="00F92DBC" w:rsidP="00F92DBC">
      <w:pPr>
        <w:tabs>
          <w:tab w:val="left" w:pos="942"/>
        </w:tabs>
        <w:ind w:left="360"/>
        <w:rPr>
          <w:rFonts w:ascii="Times New Roman" w:eastAsia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lang w:val="en-US"/>
            </w:rPr>
            <m:t>-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lang w:val="en-US"/>
                </w:rPr>
                <m:t>a</m:t>
              </m:r>
            </m:e>
            <m:sup>
              <m:r>
                <w:rPr>
                  <w:rFonts w:ascii="Cambria Math" w:eastAsia="Calibri" w:hAnsi="Cambria Math" w:cs="Times New Roman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lang w:val="en-US"/>
                </w:rPr>
                <m:t>z</m:t>
              </m:r>
            </m:e>
            <m:sup>
              <m:r>
                <w:rPr>
                  <w:rFonts w:ascii="Cambria Math" w:eastAsia="Calibri" w:hAnsi="Cambria Math" w:cs="Times New Roman"/>
                  <w:lang w:val="en-US"/>
                </w:rPr>
                <m:t>3</m:t>
              </m:r>
            </m:sup>
          </m:sSup>
          <m:r>
            <w:rPr>
              <w:rFonts w:ascii="Cambria Math" w:eastAsia="Calibri" w:hAnsi="Cambria Math" w:cs="Times New Roman"/>
              <w:lang w:val="en-US"/>
            </w:rPr>
            <m:t>yz= -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lang w:val="en-US"/>
                </w:rPr>
                <m:t>a</m:t>
              </m:r>
            </m:e>
            <m:sup>
              <m:r>
                <w:rPr>
                  <w:rFonts w:ascii="Cambria Math" w:eastAsia="Calibri" w:hAnsi="Cambria Math" w:cs="Times New Roman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lang w:val="en-US"/>
                </w:rPr>
                <m:t>z</m:t>
              </m:r>
            </m:e>
            <m:sup>
              <m:r>
                <w:rPr>
                  <w:rFonts w:ascii="Cambria Math" w:eastAsia="Calibri" w:hAnsi="Cambria Math" w:cs="Times New Roman"/>
                  <w:lang w:val="en-US"/>
                </w:rPr>
                <m:t>4</m:t>
              </m:r>
            </m:sup>
          </m:sSup>
          <m:r>
            <w:rPr>
              <w:rFonts w:ascii="Cambria Math" w:eastAsia="Calibri" w:hAnsi="Cambria Math" w:cs="Times New Roman"/>
              <w:lang w:val="en-US"/>
            </w:rPr>
            <m:t>y</m:t>
          </m:r>
        </m:oMath>
      </m:oMathPara>
    </w:p>
    <w:p w:rsidR="00F92DBC" w:rsidRDefault="00F92DBC" w:rsidP="00F92DBC">
      <w:pPr>
        <w:tabs>
          <w:tab w:val="left" w:pos="942"/>
        </w:tabs>
        <w:ind w:left="360"/>
        <w:rPr>
          <w:rFonts w:ascii="Times New Roman" w:eastAsia="Times New Roman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lang w:val="en-US"/>
            </w:rPr>
            <m:t xml:space="preserve">  3zx∙3,5xy=10,5 z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lang w:val="en-US"/>
            </w:rPr>
            <m:t xml:space="preserve">y </m:t>
          </m:r>
        </m:oMath>
      </m:oMathPara>
    </w:p>
    <w:p w:rsidR="00F92DBC" w:rsidRDefault="00F92DBC" w:rsidP="00F92DBC">
      <w:pPr>
        <w:tabs>
          <w:tab w:val="left" w:pos="94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Каким образом одночлен нестандартного вида привести к одночлену стандартного вида?</w:t>
      </w:r>
    </w:p>
    <w:p w:rsidR="00F92DBC" w:rsidRDefault="00F92DBC" w:rsidP="00F92DBC">
      <w:pPr>
        <w:tabs>
          <w:tab w:val="left" w:pos="94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(Ответы учащихся)</w:t>
      </w:r>
    </w:p>
    <w:p w:rsidR="00F92DBC" w:rsidRDefault="00F92DBC" w:rsidP="00F92DBC">
      <w:pPr>
        <w:tabs>
          <w:tab w:val="left" w:pos="94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Задание 4. Разделить на группы получившиеся одночлены стандартного вида. (3б.)</w:t>
      </w:r>
    </w:p>
    <w:p w:rsidR="00F92DBC" w:rsidRDefault="00F92DBC" w:rsidP="00F92DBC">
      <w:pPr>
        <w:tabs>
          <w:tab w:val="left" w:pos="942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Одночлены (по наличию одинаковой буквенной части):</w:t>
      </w:r>
    </w:p>
    <w:tbl>
      <w:tblPr>
        <w:tblStyle w:val="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F92DBC" w:rsidTr="00F92DBC">
        <w:trPr>
          <w:trHeight w:val="1184"/>
        </w:trPr>
        <w:tc>
          <w:tcPr>
            <w:tcW w:w="4252" w:type="dxa"/>
            <w:hideMark/>
          </w:tcPr>
          <w:p w:rsidR="00F92DBC" w:rsidRDefault="00F92DBC">
            <w:pPr>
              <w:tabs>
                <w:tab w:val="left" w:pos="9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Подобные одночлены</w:t>
            </w:r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y 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y   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y </m:t>
                </m:r>
              </m:oMath>
            </m:oMathPara>
          </w:p>
        </w:tc>
        <w:tc>
          <w:tcPr>
            <w:tcW w:w="4253" w:type="dxa"/>
          </w:tcPr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Неподобные одночлены</w:t>
            </w:r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y a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y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10,5 z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y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</w:p>
        </w:tc>
      </w:tr>
    </w:tbl>
    <w:p w:rsidR="00F92DBC" w:rsidRDefault="00F92DBC" w:rsidP="00F92DBC">
      <w:pPr>
        <w:tabs>
          <w:tab w:val="left" w:pos="942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Чем объяснить, что одночлены первого столбика являются подобными одночленами?</w:t>
      </w:r>
    </w:p>
    <w:p w:rsidR="00F92DBC" w:rsidRDefault="00F92DBC" w:rsidP="00F92DBC">
      <w:pPr>
        <w:tabs>
          <w:tab w:val="left" w:pos="942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(Ответы учащихся)</w:t>
      </w:r>
    </w:p>
    <w:p w:rsidR="00F92DBC" w:rsidRDefault="00F92DBC" w:rsidP="00F92DBC">
      <w:pPr>
        <w:tabs>
          <w:tab w:val="left" w:pos="942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Вспомнить правило сложения подобных одночленов.</w:t>
      </w:r>
    </w:p>
    <w:p w:rsidR="00F92DBC" w:rsidRDefault="00F92DBC" w:rsidP="00F92DBC">
      <w:pPr>
        <w:tabs>
          <w:tab w:val="left" w:pos="942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Задание 5. Сложить подобные одночлены. (1б.)</w:t>
      </w:r>
    </w:p>
    <w:p w:rsidR="00F92DBC" w:rsidRDefault="00F92DBC" w:rsidP="00F92DBC">
      <w:pPr>
        <w:tabs>
          <w:tab w:val="left" w:pos="942"/>
        </w:tabs>
        <w:ind w:left="360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Calibri" w:hAnsi="Cambria Math" w:cs="Times New Roman"/>
            </w:rPr>
            <m:t>6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</w:rPr>
                <m:t>3</m:t>
              </m:r>
            </m:sup>
          </m:sSup>
          <m:r>
            <w:rPr>
              <w:rFonts w:ascii="Cambria Math" w:eastAsia="Calibri" w:hAnsi="Cambria Math" w:cs="Times New Roman"/>
              <w:lang w:val="en-US"/>
            </w:rPr>
            <m:t>y</m:t>
          </m:r>
          <m:r>
            <w:rPr>
              <w:rFonts w:ascii="Cambria Math" w:eastAsia="Calibri" w:hAnsi="Cambria Math" w:cs="Times New Roman"/>
            </w:rPr>
            <m:t xml:space="preserve"> -7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</w:rPr>
                <m:t>3</m:t>
              </m:r>
            </m:sup>
          </m:sSup>
          <m:r>
            <w:rPr>
              <w:rFonts w:ascii="Cambria Math" w:eastAsia="Calibri" w:hAnsi="Cambria Math" w:cs="Times New Roman"/>
              <w:lang w:val="en-US"/>
            </w:rPr>
            <m:t>y</m:t>
          </m:r>
          <m:r>
            <w:rPr>
              <w:rFonts w:ascii="Cambria Math" w:eastAsia="Calibri" w:hAnsi="Cambria Math" w:cs="Times New Roman"/>
            </w:rPr>
            <m:t xml:space="preserve">  +2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</w:rPr>
                <m:t>3</m:t>
              </m:r>
            </m:sup>
          </m:sSup>
          <m:r>
            <w:rPr>
              <w:rFonts w:ascii="Cambria Math" w:eastAsia="Calibri" w:hAnsi="Cambria Math" w:cs="Times New Roman"/>
              <w:lang w:val="en-US"/>
            </w:rPr>
            <m:t>y</m:t>
          </m:r>
          <m:r>
            <w:rPr>
              <w:rFonts w:ascii="Cambria Math" w:eastAsia="Calibri" w:hAnsi="Cambria Math" w:cs="Times New Roman"/>
            </w:rPr>
            <m:t>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</w:rPr>
                <m:t>3</m:t>
              </m:r>
            </m:sup>
          </m:sSup>
          <m:r>
            <w:rPr>
              <w:rFonts w:ascii="Cambria Math" w:eastAsia="Calibri" w:hAnsi="Cambria Math" w:cs="Times New Roman"/>
              <w:lang w:val="en-US"/>
            </w:rPr>
            <m:t>y</m:t>
          </m:r>
        </m:oMath>
      </m:oMathPara>
    </w:p>
    <w:p w:rsidR="00F92DBC" w:rsidRDefault="00F92DBC" w:rsidP="00F92DBC">
      <w:pPr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186690</wp:posOffset>
                </wp:positionV>
                <wp:extent cx="5541645" cy="1412875"/>
                <wp:effectExtent l="0" t="0" r="190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1412875"/>
                          <a:chOff x="4621" y="7740"/>
                          <a:chExt cx="8727" cy="222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35" y="7740"/>
                            <a:ext cx="1489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DBC" w:rsidRDefault="00F92DBC" w:rsidP="00F92DBC">
                              <w:r>
                                <w:t>Одночлены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21" y="8705"/>
                            <a:ext cx="1707" cy="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DBC" w:rsidRDefault="00F92DBC" w:rsidP="00F92DBC">
                              <w:r>
                                <w:t>Одночлены стандартного вида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8705"/>
                            <a:ext cx="1892" cy="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DBC" w:rsidRDefault="00F92DBC" w:rsidP="00F92DBC">
                              <w:r>
                                <w:t>Одночлены нестандартного вида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2" y="8803"/>
                            <a:ext cx="1521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DBC" w:rsidRDefault="00F92DBC" w:rsidP="00F92DBC">
                              <w:r>
                                <w:t>Подобные одночлены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641" y="8803"/>
                            <a:ext cx="1707" cy="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DBC" w:rsidRDefault="00F92DBC" w:rsidP="00F92DBC">
                              <w:r>
                                <w:t>Неподобные одночлены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6328" y="8297"/>
                            <a:ext cx="2181" cy="5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904" y="8297"/>
                            <a:ext cx="605" cy="2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491" y="8297"/>
                            <a:ext cx="1031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9491" y="8297"/>
                            <a:ext cx="2258" cy="5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.45pt;margin-top:14.7pt;width:436.35pt;height:111.25pt;z-index:251658240" coordorigin="4621,7740" coordsize="8727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335;top:7740;width:1489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F92DBC" w:rsidRDefault="00F92DBC" w:rsidP="00F92DBC">
                        <w:r>
                          <w:t>Одночлены</w:t>
                        </w:r>
                      </w:p>
                    </w:txbxContent>
                  </v:textbox>
                </v:shape>
                <v:shape id="Text Box 4" o:spid="_x0000_s1028" type="#_x0000_t202" style="position:absolute;left:4621;top:8705;width:1707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92DBC" w:rsidRDefault="00F92DBC" w:rsidP="00F92DBC">
                        <w:r>
                          <w:t>Одночлены стандартного вида</w:t>
                        </w:r>
                      </w:p>
                    </w:txbxContent>
                  </v:textbox>
                </v:shape>
                <v:shape id="Text Box 5" o:spid="_x0000_s1029" type="#_x0000_t202" style="position:absolute;left:6912;top:8705;width:1892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92DBC" w:rsidRDefault="00F92DBC" w:rsidP="00F92DBC">
                        <w:r>
                          <w:t>Одночлены нестандартного вида</w:t>
                        </w:r>
                      </w:p>
                    </w:txbxContent>
                  </v:textbox>
                </v:shape>
                <v:shape id="Text Box 6" o:spid="_x0000_s1030" type="#_x0000_t202" style="position:absolute;left:9622;top:8803;width:1521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92DBC" w:rsidRDefault="00F92DBC" w:rsidP="00F92DBC">
                        <w:r>
                          <w:t>Подобные одночлены</w:t>
                        </w:r>
                      </w:p>
                    </w:txbxContent>
                  </v:textbox>
                </v:shape>
                <v:shape id="Text Box 7" o:spid="_x0000_s1031" type="#_x0000_t202" style="position:absolute;left:11641;top:8803;width:1707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92DBC" w:rsidRDefault="00F92DBC" w:rsidP="00F92DBC">
                        <w:r>
                          <w:t>Неподобные одночлены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6328;top:8297;width:2181;height:5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AutoShape 9" o:spid="_x0000_s1033" type="#_x0000_t32" style="position:absolute;left:7904;top:8297;width:605;height:2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 id="AutoShape 10" o:spid="_x0000_s1034" type="#_x0000_t32" style="position:absolute;left:9491;top:8297;width:1031;height:4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1" o:spid="_x0000_s1035" type="#_x0000_t32" style="position:absolute;left:9491;top:8297;width:2258;height:5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Задание 6. Найти место данным понятиям в логической схеме. (</w:t>
      </w:r>
      <w:r>
        <w:rPr>
          <w:rFonts w:ascii="Times New Roman" w:eastAsia="Times New Roman" w:hAnsi="Times New Roman" w:cs="Times New Roman"/>
          <w:lang w:val="en-US"/>
        </w:rPr>
        <w:t>8</w:t>
      </w:r>
      <w:r>
        <w:rPr>
          <w:rFonts w:ascii="Times New Roman" w:eastAsia="Times New Roman" w:hAnsi="Times New Roman" w:cs="Times New Roman"/>
        </w:rPr>
        <w:t>б.)</w:t>
      </w:r>
    </w:p>
    <w:p w:rsidR="00F92DBC" w:rsidRDefault="00F92DBC" w:rsidP="00F92DBC">
      <w:pPr>
        <w:rPr>
          <w:rFonts w:ascii="Times New Roman" w:eastAsia="Times New Roman" w:hAnsi="Times New Roman" w:cs="Times New Roman"/>
        </w:rPr>
      </w:pPr>
    </w:p>
    <w:p w:rsidR="00F92DBC" w:rsidRDefault="00F92DBC" w:rsidP="00F92DBC">
      <w:pPr>
        <w:rPr>
          <w:rFonts w:ascii="Times New Roman" w:eastAsia="Times New Roman" w:hAnsi="Times New Roman" w:cs="Times New Roman"/>
        </w:rPr>
      </w:pPr>
    </w:p>
    <w:p w:rsidR="00F92DBC" w:rsidRDefault="00F92DBC" w:rsidP="00F92DBC">
      <w:pPr>
        <w:rPr>
          <w:rFonts w:ascii="Times New Roman" w:eastAsia="Times New Roman" w:hAnsi="Times New Roman" w:cs="Times New Roman"/>
        </w:rPr>
      </w:pPr>
    </w:p>
    <w:p w:rsidR="00F92DBC" w:rsidRDefault="00F92DBC" w:rsidP="00F92DBC">
      <w:pPr>
        <w:rPr>
          <w:rFonts w:ascii="Times New Roman" w:eastAsia="Times New Roman" w:hAnsi="Times New Roman" w:cs="Times New Roman"/>
        </w:rPr>
      </w:pPr>
    </w:p>
    <w:p w:rsidR="00F92DBC" w:rsidRDefault="00F92DBC" w:rsidP="00F92DBC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Индивидуальный труд.</w:t>
      </w:r>
    </w:p>
    <w:tbl>
      <w:tblPr>
        <w:tblStyle w:val="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F92DBC" w:rsidTr="00F92DBC">
        <w:tc>
          <w:tcPr>
            <w:tcW w:w="4605" w:type="dxa"/>
          </w:tcPr>
          <w:p w:rsidR="00F92DBC" w:rsidRDefault="00F92DBC">
            <w:pPr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ya </m:t>
                </m:r>
              </m:oMath>
            </m:oMathPara>
          </w:p>
          <w:p w:rsidR="00F92DBC" w:rsidRDefault="00F92DBC">
            <w:pPr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ba  </m:t>
                </m:r>
              </m:oMath>
            </m:oMathPara>
          </w:p>
          <w:p w:rsidR="00F92DBC" w:rsidRDefault="00F92DBC">
            <w:pPr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∙2b </m:t>
                </m:r>
              </m:oMath>
            </m:oMathPara>
          </w:p>
          <w:p w:rsidR="00F92DBC" w:rsidRDefault="00F92DBC">
            <w:pPr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-2x+1   </m:t>
                </m:r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06" w:type="dxa"/>
          </w:tcPr>
          <w:p w:rsidR="00F92DBC" w:rsidRDefault="00331EEE">
            <w:pPr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</m:t>
                </m:r>
              </m:oMath>
            </m:oMathPara>
          </w:p>
          <w:p w:rsidR="00F92DBC" w:rsidRDefault="00F92DBC">
            <w:pPr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5ab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p w:rsidR="00F92DBC" w:rsidRDefault="00F92DBC">
            <w:pPr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16+2x </m:t>
                </m:r>
              </m:oMath>
            </m:oMathPara>
          </w:p>
          <w:p w:rsidR="00F92DBC" w:rsidRDefault="00F92DBC">
            <w:pPr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F92DBC" w:rsidRDefault="00F92DBC">
            <w:pPr>
              <w:tabs>
                <w:tab w:val="left" w:pos="942"/>
              </w:tabs>
              <w:ind w:left="360"/>
              <w:rPr>
                <w:rFonts w:ascii="Times New Roman" w:hAnsi="Times New Roman"/>
                <w:lang w:val="en-US"/>
              </w:rPr>
            </w:pPr>
          </w:p>
        </w:tc>
      </w:tr>
    </w:tbl>
    <w:p w:rsidR="00F92DBC" w:rsidRDefault="00F92DBC" w:rsidP="00F92D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Простая  кооперция (работа в группах)</w:t>
      </w:r>
    </w:p>
    <w:p w:rsidR="00F92DBC" w:rsidRDefault="00F92DBC" w:rsidP="00F92D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Сложная кооперация (ответы каждой группы по данному заданию)</w:t>
      </w:r>
    </w:p>
    <w:p w:rsidR="00F92DBC" w:rsidRDefault="00F92DBC" w:rsidP="00F92D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Проблемная ситуация, ситуация противоречия. Выражения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-2x+1  </m:t>
        </m:r>
      </m:oMath>
      <w:r>
        <w:rPr>
          <w:rFonts w:ascii="Times New Roman" w:eastAsia="Times New Roman" w:hAnsi="Times New Roman" w:cs="Times New Roman"/>
        </w:rPr>
        <w:t xml:space="preserve"> и  </w:t>
      </w:r>
      <m:oMath>
        <m:r>
          <w:rPr>
            <w:rFonts w:ascii="Cambria Math" w:hAnsi="Cambria Math"/>
          </w:rPr>
          <m:t>16+2x</m:t>
        </m:r>
      </m:oMath>
      <w:r>
        <w:rPr>
          <w:rFonts w:ascii="Times New Roman" w:eastAsia="Times New Roman" w:hAnsi="Times New Roman" w:cs="Times New Roman"/>
        </w:rPr>
        <w:t xml:space="preserve">  не нашли места в данной логической схеме. Предположим их называют многочленами, тема следующего урока.</w:t>
      </w:r>
    </w:p>
    <w:p w:rsidR="00F92DBC" w:rsidRDefault="00F92DBC" w:rsidP="00F92D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Задание 7. Подвести под философскую категорию: общее – особенное – единичное. (2б.)</w:t>
      </w:r>
    </w:p>
    <w:p w:rsidR="00F92DBC" w:rsidRDefault="00F92DBC" w:rsidP="00F92D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(Одночлен – одночлен стандартного вида – </w:t>
      </w:r>
      <w:r>
        <w:rPr>
          <w:rFonts w:ascii="Times New Roman" w:eastAsia="Times New Roman" w:hAnsi="Times New Roman" w:cs="Times New Roman"/>
          <w:i/>
        </w:rPr>
        <w:t>2,3 ав</w:t>
      </w:r>
      <w:r>
        <w:rPr>
          <w:rFonts w:ascii="Times New Roman" w:eastAsia="Times New Roman" w:hAnsi="Times New Roman" w:cs="Times New Roman"/>
        </w:rPr>
        <w:t>)</w:t>
      </w:r>
    </w:p>
    <w:p w:rsidR="00F92DBC" w:rsidRDefault="00F92DBC" w:rsidP="00F92D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Проверка.</w:t>
      </w:r>
    </w:p>
    <w:p w:rsidR="00F92DBC" w:rsidRDefault="00F92DBC" w:rsidP="00F92D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Итог. Рефлексия. Сравнение оценок с предполагаемой оценкой.</w:t>
      </w:r>
    </w:p>
    <w:p w:rsidR="00F92DBC" w:rsidRDefault="00F92DBC" w:rsidP="00F92D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Домашнее задание.</w:t>
      </w:r>
    </w:p>
    <w:p w:rsidR="00F92DBC" w:rsidRDefault="00F92DBC" w:rsidP="00F92DBC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№1-5, стр.111</w:t>
      </w:r>
    </w:p>
    <w:p w:rsidR="00F92DBC" w:rsidRDefault="00F92DBC" w:rsidP="00F92DBC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Карточка №3 (стандартные и нестандартные одночлены)</w:t>
      </w:r>
    </w:p>
    <w:p w:rsidR="00F92DBC" w:rsidRDefault="00F92DBC" w:rsidP="00F92DBC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Круги Эйлера по логической схеме.</w:t>
      </w:r>
    </w:p>
    <w:p w:rsidR="00F92DBC" w:rsidRDefault="00F92DBC" w:rsidP="00F92DBC">
      <w:pPr>
        <w:pStyle w:val="a3"/>
        <w:rPr>
          <w:rFonts w:ascii="Times New Roman" w:hAnsi="Times New Roman" w:cs="Times New Roman"/>
        </w:rPr>
      </w:pPr>
    </w:p>
    <w:p w:rsidR="00F92DBC" w:rsidRDefault="00F92DBC" w:rsidP="00F92DBC">
      <w:pPr>
        <w:pStyle w:val="a3"/>
        <w:rPr>
          <w:rFonts w:ascii="Times New Roman" w:hAnsi="Times New Roman" w:cs="Times New Roman"/>
        </w:rPr>
      </w:pPr>
    </w:p>
    <w:p w:rsidR="00F92DBC" w:rsidRDefault="00F92DBC" w:rsidP="00F92DBC">
      <w:pPr>
        <w:pStyle w:val="a3"/>
        <w:rPr>
          <w:rFonts w:ascii="Times New Roman" w:hAnsi="Times New Roman" w:cs="Times New Roman"/>
        </w:rPr>
      </w:pPr>
    </w:p>
    <w:p w:rsidR="00F92DBC" w:rsidRDefault="00F92DBC" w:rsidP="00F92DBC">
      <w:pPr>
        <w:pStyle w:val="a3"/>
        <w:rPr>
          <w:rFonts w:ascii="Times New Roman" w:hAnsi="Times New Roman" w:cs="Times New Roman"/>
        </w:rPr>
      </w:pPr>
    </w:p>
    <w:p w:rsidR="00F92DBC" w:rsidRDefault="00F92DBC" w:rsidP="00F92DBC">
      <w:pPr>
        <w:pStyle w:val="a3"/>
        <w:rPr>
          <w:rFonts w:ascii="Times New Roman" w:hAnsi="Times New Roman" w:cs="Times New Roman"/>
        </w:rPr>
      </w:pPr>
    </w:p>
    <w:p w:rsidR="00F92DBC" w:rsidRDefault="00F92DBC" w:rsidP="00F92DBC">
      <w:pPr>
        <w:pStyle w:val="a3"/>
        <w:rPr>
          <w:rFonts w:ascii="Times New Roman" w:hAnsi="Times New Roman" w:cs="Times New Roman"/>
        </w:rPr>
      </w:pPr>
    </w:p>
    <w:p w:rsidR="00F92DBC" w:rsidRDefault="00F92DBC" w:rsidP="00F92DBC">
      <w:pPr>
        <w:pStyle w:val="a3"/>
        <w:rPr>
          <w:rFonts w:ascii="Times New Roman" w:hAnsi="Times New Roman" w:cs="Times New Roman"/>
        </w:rPr>
      </w:pPr>
    </w:p>
    <w:p w:rsidR="00F92DBC" w:rsidRDefault="00F92DBC" w:rsidP="00F92DBC">
      <w:pPr>
        <w:pStyle w:val="a3"/>
        <w:rPr>
          <w:rFonts w:ascii="Times New Roman" w:hAnsi="Times New Roman" w:cs="Times New Roman"/>
        </w:rPr>
      </w:pPr>
    </w:p>
    <w:p w:rsidR="005C782E" w:rsidRDefault="005C782E"/>
    <w:sectPr w:rsidR="005C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C1"/>
    <w:multiLevelType w:val="hybridMultilevel"/>
    <w:tmpl w:val="15908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4994"/>
    <w:multiLevelType w:val="hybridMultilevel"/>
    <w:tmpl w:val="2E04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0259C"/>
    <w:multiLevelType w:val="multilevel"/>
    <w:tmpl w:val="1A2A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BC"/>
    <w:rsid w:val="00331EEE"/>
    <w:rsid w:val="005C782E"/>
    <w:rsid w:val="00F9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DBC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F92D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DBC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F92D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2015-11-10T14:13:00Z</dcterms:created>
  <dcterms:modified xsi:type="dcterms:W3CDTF">2015-11-10T14:13:00Z</dcterms:modified>
</cp:coreProperties>
</file>