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CF" w:rsidRPr="00EF20CF" w:rsidRDefault="00EF20CF" w:rsidP="00EF20C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F20CF">
        <w:rPr>
          <w:rFonts w:ascii="Times New Roman" w:hAnsi="Times New Roman" w:cs="Times New Roman"/>
          <w:sz w:val="28"/>
          <w:szCs w:val="28"/>
        </w:rPr>
        <w:t>Протокол №1</w:t>
      </w:r>
    </w:p>
    <w:p w:rsidR="009719AB" w:rsidRPr="00EF20CF" w:rsidRDefault="00EF20CF" w:rsidP="00EF20C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F20CF">
        <w:rPr>
          <w:rFonts w:ascii="Times New Roman" w:hAnsi="Times New Roman" w:cs="Times New Roman"/>
          <w:sz w:val="28"/>
          <w:szCs w:val="28"/>
        </w:rPr>
        <w:t>Тема заседания:  «Планирование методической работы на 2019-2020 учебный год ГМО учителей математики», от 09.10.2019</w:t>
      </w:r>
    </w:p>
    <w:p w:rsidR="00EF20CF" w:rsidRPr="00EF20CF" w:rsidRDefault="00EF20CF" w:rsidP="00EF20C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F20CF" w:rsidRPr="00EF20CF" w:rsidRDefault="00EF20CF" w:rsidP="009719A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F20CF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EF20CF" w:rsidRPr="00EF20CF" w:rsidRDefault="00EF20CF" w:rsidP="009719A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F20CF">
        <w:rPr>
          <w:rFonts w:ascii="Times New Roman" w:hAnsi="Times New Roman" w:cs="Times New Roman"/>
          <w:sz w:val="28"/>
          <w:szCs w:val="28"/>
        </w:rPr>
        <w:t>1. Цели в сфере образования.</w:t>
      </w:r>
    </w:p>
    <w:p w:rsidR="00EF20CF" w:rsidRDefault="00EF20CF" w:rsidP="00EF20CF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F20CF">
        <w:rPr>
          <w:rFonts w:ascii="Times New Roman" w:hAnsi="Times New Roman" w:cs="Times New Roman"/>
          <w:sz w:val="28"/>
          <w:szCs w:val="28"/>
        </w:rPr>
        <w:t>Проект «Мониторинг формирования функциональной грамотности учащихся».</w:t>
      </w:r>
    </w:p>
    <w:p w:rsidR="00EF20CF" w:rsidRDefault="00605B6A" w:rsidP="00EF20CF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Демонстрационные материалы для 5, 7 классов, характеристика заданий и  система оценивания. Результаты проведенных исследований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-2018 в России.</w:t>
      </w:r>
    </w:p>
    <w:p w:rsidR="00605B6A" w:rsidRDefault="00605B6A" w:rsidP="00605B6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Методические рекомендации ЕГЭ в Красноярском крае в 2019 году.</w:t>
      </w:r>
    </w:p>
    <w:p w:rsidR="00605B6A" w:rsidRDefault="00605B6A" w:rsidP="00605B6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Вести с семинара для учителей математики «Новая модель КИМ ОГЭ по математике 9 класса: как готовить?»</w:t>
      </w:r>
    </w:p>
    <w:p w:rsidR="00605B6A" w:rsidRDefault="00605B6A" w:rsidP="00605B6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Планирование методической работы на 2019-2020 учебный год.</w:t>
      </w:r>
    </w:p>
    <w:p w:rsidR="00605B6A" w:rsidRPr="00EF20CF" w:rsidRDefault="00605B6A" w:rsidP="00605B6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20CF" w:rsidRDefault="00605B6A" w:rsidP="00605B6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05B6A">
        <w:rPr>
          <w:rFonts w:ascii="Times New Roman" w:hAnsi="Times New Roman" w:cs="Times New Roman"/>
          <w:sz w:val="28"/>
          <w:szCs w:val="28"/>
        </w:rPr>
        <w:t>Ход заседания.</w:t>
      </w:r>
    </w:p>
    <w:p w:rsidR="00605B6A" w:rsidRDefault="00605B6A" w:rsidP="00605B6A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Носач</w:t>
      </w:r>
    </w:p>
    <w:p w:rsidR="00605B6A" w:rsidRPr="00071AA5" w:rsidRDefault="00605B6A" w:rsidP="00605B6A">
      <w:pPr>
        <w:pStyle w:val="Defaul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A5">
        <w:rPr>
          <w:rFonts w:ascii="Times New Roman" w:hAnsi="Times New Roman" w:cs="Times New Roman"/>
          <w:b/>
          <w:sz w:val="28"/>
          <w:szCs w:val="28"/>
        </w:rPr>
        <w:t>Цели в сфере образования</w:t>
      </w:r>
    </w:p>
    <w:p w:rsidR="00C8721C" w:rsidRPr="00605B6A" w:rsidRDefault="00C8721C" w:rsidP="00C8721C">
      <w:pPr>
        <w:pStyle w:val="Default"/>
        <w:jc w:val="both"/>
      </w:pPr>
      <w:r w:rsidRPr="00605B6A">
        <w:rPr>
          <w:rFonts w:ascii="Times New Roman" w:hAnsi="Times New Roman" w:cs="Times New Roman"/>
          <w:sz w:val="28"/>
          <w:szCs w:val="28"/>
        </w:rPr>
        <w:t xml:space="preserve">Прошедший учебный год ознаменовался активным обсуждением содержания национальных проектов, которые являются </w:t>
      </w:r>
      <w:r w:rsidRPr="00605B6A">
        <w:rPr>
          <w:rFonts w:ascii="Times New Roman" w:hAnsi="Times New Roman" w:cs="Times New Roman"/>
          <w:b/>
          <w:bCs/>
          <w:sz w:val="28"/>
          <w:szCs w:val="28"/>
        </w:rPr>
        <w:t xml:space="preserve">основным вектором социально-экономического развития Российской Федерации </w:t>
      </w:r>
      <w:r w:rsidRPr="00605B6A">
        <w:rPr>
          <w:rFonts w:ascii="Times New Roman" w:hAnsi="Times New Roman" w:cs="Times New Roman"/>
          <w:sz w:val="28"/>
          <w:szCs w:val="28"/>
        </w:rPr>
        <w:t xml:space="preserve">до 2024 </w:t>
      </w:r>
      <w:proofErr w:type="spellStart"/>
      <w:r w:rsidRPr="00605B6A">
        <w:rPr>
          <w:rFonts w:ascii="Times New Roman" w:hAnsi="Times New Roman" w:cs="Times New Roman"/>
          <w:sz w:val="28"/>
          <w:szCs w:val="28"/>
        </w:rPr>
        <w:t>года.Национальные</w:t>
      </w:r>
      <w:proofErr w:type="spellEnd"/>
      <w:r w:rsidRPr="00605B6A">
        <w:rPr>
          <w:rFonts w:ascii="Times New Roman" w:hAnsi="Times New Roman" w:cs="Times New Roman"/>
          <w:sz w:val="28"/>
          <w:szCs w:val="28"/>
        </w:rPr>
        <w:t xml:space="preserve"> проекты являются приоритетом и в региональной образовательной политике Красноярского края.</w:t>
      </w:r>
    </w:p>
    <w:p w:rsidR="00C8721C" w:rsidRPr="00605B6A" w:rsidRDefault="00C8721C" w:rsidP="00C8721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05B6A">
        <w:rPr>
          <w:rFonts w:ascii="Times New Roman" w:hAnsi="Times New Roman" w:cs="Times New Roman"/>
          <w:sz w:val="28"/>
          <w:szCs w:val="28"/>
        </w:rPr>
        <w:t xml:space="preserve">В докладе  </w:t>
      </w:r>
      <w:r w:rsidRPr="00605B6A">
        <w:rPr>
          <w:rFonts w:ascii="Times New Roman" w:hAnsi="Times New Roman" w:cs="Times New Roman"/>
          <w:bCs/>
          <w:sz w:val="28"/>
          <w:szCs w:val="28"/>
        </w:rPr>
        <w:t>министра образования Красноярского края С.И. Маковской на августовском педагогическом совете «Национальные проекты в сфере образования: от идей к практике реализации» были определены сильные и слабые стороны региональной системы образования.</w:t>
      </w:r>
    </w:p>
    <w:p w:rsidR="00605B6A" w:rsidRPr="00605B6A" w:rsidRDefault="00C8721C" w:rsidP="00605B6A">
      <w:pPr>
        <w:pStyle w:val="a6"/>
        <w:jc w:val="both"/>
        <w:rPr>
          <w:rFonts w:ascii="Times New Roman" w:hAnsi="Times New Roman" w:cs="Times New Roman"/>
          <w:sz w:val="28"/>
        </w:rPr>
      </w:pPr>
      <w:r w:rsidRPr="00605B6A">
        <w:rPr>
          <w:rFonts w:ascii="Times New Roman" w:hAnsi="Times New Roman" w:cs="Times New Roman"/>
          <w:sz w:val="28"/>
        </w:rPr>
        <w:t xml:space="preserve">Основная идея, связывающая все проекты на уровне краевой системы образования, – это </w:t>
      </w:r>
      <w:r w:rsidRPr="00605B6A">
        <w:rPr>
          <w:rFonts w:ascii="Times New Roman" w:hAnsi="Times New Roman" w:cs="Times New Roman"/>
          <w:b/>
          <w:bCs/>
          <w:sz w:val="28"/>
        </w:rPr>
        <w:t xml:space="preserve">обеспечение перехода от массового унифицированного образования к индивидуализированному образованию, </w:t>
      </w:r>
      <w:r w:rsidRPr="00605B6A">
        <w:rPr>
          <w:rFonts w:ascii="Times New Roman" w:hAnsi="Times New Roman" w:cs="Times New Roman"/>
          <w:sz w:val="28"/>
        </w:rPr>
        <w:t>направленному на обеспечение успешности и конкурентоспособности каждого ребенка.</w:t>
      </w:r>
    </w:p>
    <w:p w:rsidR="001C605E" w:rsidRPr="00605B6A" w:rsidRDefault="00B83B80" w:rsidP="00605B6A">
      <w:pPr>
        <w:pStyle w:val="a6"/>
        <w:jc w:val="both"/>
        <w:rPr>
          <w:rFonts w:ascii="Times New Roman" w:hAnsi="Times New Roman" w:cs="Times New Roman"/>
          <w:sz w:val="28"/>
        </w:rPr>
      </w:pPr>
      <w:r w:rsidRPr="00605B6A">
        <w:rPr>
          <w:rFonts w:ascii="Times New Roman" w:hAnsi="Times New Roman" w:cs="Times New Roman"/>
          <w:sz w:val="28"/>
        </w:rPr>
        <w:t xml:space="preserve">В прошлом учебном году край вместе с 26 регионами РФ включился в проект, реализуемый по заказу Министерства просвещения РФ Институтом стратегий развития образования «Мониторинг формирования функциональной грамотности учащихся». </w:t>
      </w:r>
      <w:r w:rsidR="002D104D" w:rsidRPr="00605B6A">
        <w:rPr>
          <w:rFonts w:ascii="Times New Roman" w:hAnsi="Times New Roman" w:cs="Times New Roman"/>
          <w:sz w:val="28"/>
        </w:rPr>
        <w:t xml:space="preserve">И сегодня </w:t>
      </w:r>
      <w:r w:rsidR="009719AB" w:rsidRPr="00605B6A">
        <w:rPr>
          <w:rFonts w:ascii="Times New Roman" w:hAnsi="Times New Roman" w:cs="Times New Roman"/>
          <w:sz w:val="28"/>
        </w:rPr>
        <w:t>Важно продолжать быть включенными в дискуссии по доработке ФГОС и разработке примерной осно</w:t>
      </w:r>
      <w:r w:rsidRPr="00605B6A">
        <w:rPr>
          <w:rFonts w:ascii="Times New Roman" w:hAnsi="Times New Roman" w:cs="Times New Roman"/>
          <w:sz w:val="28"/>
        </w:rPr>
        <w:t>вной образовательной программы.</w:t>
      </w:r>
    </w:p>
    <w:p w:rsidR="00B83B80" w:rsidRPr="00A546DF" w:rsidRDefault="007A1D18" w:rsidP="007A1D18">
      <w:pPr>
        <w:pStyle w:val="Default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A1D18">
        <w:rPr>
          <w:rFonts w:ascii="Times New Roman" w:hAnsi="Times New Roman" w:cs="Times New Roman"/>
          <w:sz w:val="28"/>
          <w:szCs w:val="28"/>
        </w:rPr>
        <w:t>Методологической основой мониторинга формирования и оценки функциональной грамотности было выбрана концепция международного исследования PISA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6DF">
        <w:rPr>
          <w:rFonts w:ascii="Times New Roman" w:hAnsi="Times New Roman" w:cs="Times New Roman"/>
          <w:sz w:val="28"/>
          <w:szCs w:val="28"/>
        </w:rPr>
        <w:t>С</w:t>
      </w:r>
      <w:r w:rsidR="00B83B80" w:rsidRPr="00A546DF">
        <w:rPr>
          <w:rFonts w:ascii="Times New Roman" w:hAnsi="Times New Roman" w:cs="Times New Roman"/>
          <w:bCs/>
          <w:kern w:val="24"/>
          <w:sz w:val="28"/>
          <w:szCs w:val="28"/>
        </w:rPr>
        <w:t xml:space="preserve">2019-2024 </w:t>
      </w:r>
      <w:proofErr w:type="spellStart"/>
      <w:r w:rsidR="00B83B80" w:rsidRPr="00A546DF">
        <w:rPr>
          <w:rFonts w:ascii="Times New Roman" w:hAnsi="Times New Roman" w:cs="Times New Roman"/>
          <w:bCs/>
          <w:kern w:val="24"/>
          <w:sz w:val="28"/>
          <w:szCs w:val="28"/>
        </w:rPr>
        <w:t>гг</w:t>
      </w:r>
      <w:r w:rsidR="00B83B80" w:rsidRPr="00A546DF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B83B80" w:rsidRPr="00A546D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проводит  общероссийскую и региональную оценку </w:t>
      </w:r>
      <w:r w:rsidR="002D104D" w:rsidRPr="00A546DF">
        <w:rPr>
          <w:rFonts w:ascii="Times New Roman" w:hAnsi="Times New Roman" w:cs="Times New Roman"/>
          <w:bCs/>
          <w:kern w:val="24"/>
          <w:sz w:val="28"/>
          <w:szCs w:val="28"/>
        </w:rPr>
        <w:t xml:space="preserve">мониторинга </w:t>
      </w:r>
      <w:r w:rsidR="00B83B80" w:rsidRPr="00A546DF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 модели </w:t>
      </w:r>
      <w:r w:rsidR="00B83B80" w:rsidRPr="00A546DF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>PISA</w:t>
      </w:r>
      <w:r w:rsidR="002D104D" w:rsidRPr="00A546DF">
        <w:rPr>
          <w:rFonts w:ascii="Times New Roman" w:hAnsi="Times New Roman" w:cs="Times New Roman"/>
          <w:bCs/>
          <w:kern w:val="24"/>
          <w:sz w:val="28"/>
          <w:szCs w:val="28"/>
        </w:rPr>
        <w:t xml:space="preserve">. В том  числе </w:t>
      </w:r>
      <w:r w:rsidR="0080092C" w:rsidRPr="00A546DF">
        <w:rPr>
          <w:rFonts w:ascii="Times New Roman" w:hAnsi="Times New Roman" w:cs="Times New Roman"/>
          <w:bCs/>
          <w:kern w:val="24"/>
          <w:sz w:val="28"/>
          <w:szCs w:val="28"/>
        </w:rPr>
        <w:t xml:space="preserve">в </w:t>
      </w:r>
      <w:r w:rsidR="00B83B80" w:rsidRPr="00A546DF">
        <w:rPr>
          <w:rFonts w:ascii="Times New Roman" w:hAnsi="Times New Roman" w:cs="Times New Roman"/>
          <w:bCs/>
          <w:kern w:val="24"/>
          <w:sz w:val="28"/>
          <w:szCs w:val="28"/>
        </w:rPr>
        <w:t xml:space="preserve">2021 г. в </w:t>
      </w:r>
      <w:r w:rsidR="0080092C" w:rsidRPr="00A546DF">
        <w:rPr>
          <w:rFonts w:ascii="Times New Roman" w:hAnsi="Times New Roman" w:cs="Times New Roman"/>
          <w:bCs/>
          <w:kern w:val="24"/>
          <w:sz w:val="28"/>
          <w:szCs w:val="28"/>
        </w:rPr>
        <w:t>выборку войдут не менее 75 школ края.</w:t>
      </w:r>
    </w:p>
    <w:p w:rsidR="00B83B80" w:rsidRPr="00A546DF" w:rsidRDefault="00B83B80" w:rsidP="00B83B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46DF">
        <w:rPr>
          <w:rFonts w:ascii="Times New Roman" w:hAnsi="Times New Roman" w:cs="Times New Roman"/>
          <w:sz w:val="28"/>
          <w:szCs w:val="28"/>
        </w:rPr>
        <w:t>20 августа</w:t>
      </w:r>
      <w:r w:rsidRPr="00A546DF">
        <w:rPr>
          <w:rFonts w:ascii="Times New Roman" w:hAnsi="Times New Roman" w:cs="Times New Roman"/>
          <w:color w:val="100D0D"/>
          <w:sz w:val="28"/>
          <w:szCs w:val="28"/>
        </w:rPr>
        <w:t> 2019 г. состоялось </w:t>
      </w:r>
      <w:r w:rsidRPr="00A546DF">
        <w:rPr>
          <w:rFonts w:ascii="Times New Roman" w:hAnsi="Times New Roman" w:cs="Times New Roman"/>
          <w:sz w:val="28"/>
          <w:szCs w:val="28"/>
        </w:rPr>
        <w:t>открытие демонстрационных материалов для оценки функциональной грамотности учащихся 5 и 7 классов по шести направлениям</w:t>
      </w:r>
      <w:r w:rsidRPr="00A546DF">
        <w:rPr>
          <w:rFonts w:ascii="Times New Roman" w:hAnsi="Times New Roman" w:cs="Times New Roman"/>
          <w:color w:val="100D0D"/>
          <w:sz w:val="28"/>
          <w:szCs w:val="28"/>
        </w:rPr>
        <w:t>, ссылка на материалы: </w:t>
      </w:r>
      <w:hyperlink r:id="rId5" w:history="1">
        <w:r w:rsidRPr="00A546DF">
          <w:rPr>
            <w:rStyle w:val="a5"/>
            <w:rFonts w:ascii="Times New Roman" w:hAnsi="Times New Roman" w:cs="Times New Roman"/>
            <w:color w:val="0A5A8F"/>
            <w:kern w:val="24"/>
            <w:sz w:val="28"/>
            <w:szCs w:val="28"/>
          </w:rPr>
          <w:t>http://skiv.instrao.ru</w:t>
        </w:r>
      </w:hyperlink>
      <w:r w:rsidRPr="00A546DF">
        <w:rPr>
          <w:rFonts w:ascii="Times New Roman" w:hAnsi="Times New Roman" w:cs="Times New Roman"/>
          <w:color w:val="100D0D"/>
          <w:sz w:val="28"/>
          <w:szCs w:val="28"/>
        </w:rPr>
        <w:t>. Материалы прошли апробацию в 24 регионах страны.</w:t>
      </w:r>
    </w:p>
    <w:p w:rsidR="00B83B80" w:rsidRPr="00A546DF" w:rsidRDefault="00B83B80" w:rsidP="00B83B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46DF">
        <w:rPr>
          <w:rFonts w:ascii="Times New Roman" w:hAnsi="Times New Roman" w:cs="Times New Roman"/>
          <w:color w:val="000000"/>
          <w:sz w:val="28"/>
          <w:szCs w:val="28"/>
        </w:rPr>
        <w:t>Рабочие тетради с дополнительным комплектом материалов по всем направлениям готовятся к изданию издательством «Просвещение»</w:t>
      </w:r>
    </w:p>
    <w:p w:rsidR="00B83B80" w:rsidRPr="00A546DF" w:rsidRDefault="00B83B80" w:rsidP="00B83B80">
      <w:pPr>
        <w:pStyle w:val="a6"/>
        <w:jc w:val="both"/>
        <w:rPr>
          <w:rFonts w:ascii="Times New Roman" w:hAnsi="Times New Roman" w:cs="Times New Roman"/>
          <w:color w:val="100D0D"/>
          <w:sz w:val="28"/>
          <w:szCs w:val="28"/>
        </w:rPr>
      </w:pPr>
      <w:r w:rsidRPr="00A546DF">
        <w:rPr>
          <w:rFonts w:ascii="Times New Roman" w:hAnsi="Times New Roman" w:cs="Times New Roman"/>
          <w:color w:val="100D0D"/>
          <w:sz w:val="28"/>
          <w:szCs w:val="28"/>
        </w:rPr>
        <w:lastRenderedPageBreak/>
        <w:t xml:space="preserve">Описание подходов к оценке функциональной грамотности и первых результатов мониторинга  </w:t>
      </w:r>
      <w:r w:rsidR="002D104D" w:rsidRPr="00A546DF">
        <w:rPr>
          <w:rFonts w:ascii="Times New Roman" w:hAnsi="Times New Roman" w:cs="Times New Roman"/>
          <w:color w:val="100D0D"/>
          <w:sz w:val="28"/>
          <w:szCs w:val="28"/>
        </w:rPr>
        <w:t>можно найти</w:t>
      </w:r>
      <w:r w:rsidRPr="00A546DF">
        <w:rPr>
          <w:rFonts w:ascii="Times New Roman" w:hAnsi="Times New Roman" w:cs="Times New Roman"/>
          <w:color w:val="100D0D"/>
          <w:sz w:val="28"/>
          <w:szCs w:val="28"/>
        </w:rPr>
        <w:t xml:space="preserve"> в августовском номере журнала «Отечественная и зарубежная педагогика»</w:t>
      </w:r>
    </w:p>
    <w:p w:rsidR="00A544D8" w:rsidRPr="00A546DF" w:rsidRDefault="00A544D8" w:rsidP="00B83B80">
      <w:pPr>
        <w:pStyle w:val="a6"/>
        <w:jc w:val="both"/>
        <w:rPr>
          <w:rFonts w:ascii="Times New Roman" w:hAnsi="Times New Roman" w:cs="Times New Roman"/>
          <w:color w:val="100D0D"/>
          <w:sz w:val="28"/>
          <w:szCs w:val="28"/>
        </w:rPr>
      </w:pPr>
      <w:r w:rsidRPr="00A546DF">
        <w:rPr>
          <w:rFonts w:ascii="Times New Roman" w:hAnsi="Times New Roman" w:cs="Times New Roman"/>
          <w:color w:val="100D0D"/>
          <w:sz w:val="28"/>
          <w:szCs w:val="28"/>
        </w:rPr>
        <w:t xml:space="preserve">Результаты  проведенных исследований </w:t>
      </w:r>
      <w:r w:rsidRPr="00A546DF">
        <w:rPr>
          <w:rFonts w:ascii="Times New Roman" w:hAnsi="Times New Roman" w:cs="Times New Roman"/>
          <w:color w:val="100D0D"/>
          <w:sz w:val="28"/>
          <w:szCs w:val="28"/>
          <w:lang w:val="en-US"/>
        </w:rPr>
        <w:t>PISA</w:t>
      </w:r>
      <w:r w:rsidRPr="00A546DF">
        <w:rPr>
          <w:rFonts w:ascii="Times New Roman" w:hAnsi="Times New Roman" w:cs="Times New Roman"/>
          <w:color w:val="100D0D"/>
          <w:sz w:val="28"/>
          <w:szCs w:val="28"/>
        </w:rPr>
        <w:t xml:space="preserve">-2018 в России размещены на сайте </w:t>
      </w:r>
      <w:proofErr w:type="gramStart"/>
      <w:r w:rsidRPr="00A546DF">
        <w:rPr>
          <w:rFonts w:ascii="Times New Roman" w:hAnsi="Times New Roman" w:cs="Times New Roman"/>
          <w:color w:val="100D0D"/>
          <w:sz w:val="28"/>
          <w:szCs w:val="28"/>
        </w:rPr>
        <w:t>Института стратегии развития образования Российской академии образования</w:t>
      </w:r>
      <w:proofErr w:type="gramEnd"/>
      <w:r w:rsidRPr="00A546DF">
        <w:rPr>
          <w:rFonts w:ascii="Times New Roman" w:hAnsi="Times New Roman" w:cs="Times New Roman"/>
          <w:color w:val="100D0D"/>
          <w:sz w:val="28"/>
          <w:szCs w:val="28"/>
        </w:rPr>
        <w:t>.</w:t>
      </w:r>
    </w:p>
    <w:p w:rsidR="00A544D8" w:rsidRPr="00A546DF" w:rsidRDefault="00D32FD5" w:rsidP="00B83B80">
      <w:pPr>
        <w:pStyle w:val="a6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546DF">
        <w:rPr>
          <w:rFonts w:ascii="Times New Roman" w:hAnsi="Times New Roman" w:cs="Times New Roman"/>
          <w:color w:val="100D0D"/>
          <w:sz w:val="28"/>
          <w:szCs w:val="28"/>
        </w:rPr>
        <w:t xml:space="preserve">А также, </w:t>
      </w:r>
      <w:r w:rsidRPr="00A546DF">
        <w:rPr>
          <w:rFonts w:ascii="Times New Roman" w:hAnsi="Times New Roman" w:cs="Times New Roman"/>
          <w:kern w:val="24"/>
          <w:sz w:val="28"/>
          <w:szCs w:val="28"/>
        </w:rPr>
        <w:t>о</w:t>
      </w:r>
      <w:r w:rsidR="00A544D8" w:rsidRPr="00A546DF">
        <w:rPr>
          <w:rFonts w:ascii="Times New Roman" w:hAnsi="Times New Roman" w:cs="Times New Roman"/>
          <w:kern w:val="24"/>
          <w:sz w:val="28"/>
          <w:szCs w:val="28"/>
        </w:rPr>
        <w:t>писание подходов, демонстрационные варианты</w:t>
      </w:r>
      <w:r w:rsidR="005D645C" w:rsidRPr="00A546DF">
        <w:rPr>
          <w:rFonts w:ascii="Times New Roman" w:hAnsi="Times New Roman" w:cs="Times New Roman"/>
          <w:kern w:val="24"/>
          <w:sz w:val="28"/>
          <w:szCs w:val="28"/>
        </w:rPr>
        <w:t xml:space="preserve"> для 5, 7 классов</w:t>
      </w:r>
      <w:r w:rsidR="00A544D8" w:rsidRPr="00A546DF">
        <w:rPr>
          <w:rFonts w:ascii="Times New Roman" w:hAnsi="Times New Roman" w:cs="Times New Roman"/>
          <w:kern w:val="24"/>
          <w:sz w:val="28"/>
          <w:szCs w:val="28"/>
        </w:rPr>
        <w:t xml:space="preserve">,  </w:t>
      </w:r>
      <w:hyperlink r:id="rId6" w:history="1">
        <w:r w:rsidR="00A544D8" w:rsidRPr="00A546DF">
          <w:rPr>
            <w:rStyle w:val="a5"/>
            <w:rFonts w:ascii="Times New Roman" w:hAnsi="Times New Roman" w:cs="Times New Roman"/>
            <w:color w:val="auto"/>
            <w:kern w:val="24"/>
            <w:sz w:val="28"/>
            <w:szCs w:val="28"/>
            <w:u w:val="none"/>
          </w:rPr>
          <w:t xml:space="preserve">характеристики </w:t>
        </w:r>
      </w:hyperlink>
      <w:r w:rsidR="005D645C" w:rsidRPr="00A546DF">
        <w:rPr>
          <w:rFonts w:ascii="Times New Roman" w:hAnsi="Times New Roman" w:cs="Times New Roman"/>
          <w:kern w:val="24"/>
          <w:sz w:val="28"/>
          <w:szCs w:val="28"/>
        </w:rPr>
        <w:t>з</w:t>
      </w:r>
      <w:r w:rsidR="00A544D8" w:rsidRPr="00A546DF">
        <w:rPr>
          <w:rFonts w:ascii="Times New Roman" w:hAnsi="Times New Roman" w:cs="Times New Roman"/>
          <w:kern w:val="24"/>
          <w:sz w:val="28"/>
          <w:szCs w:val="28"/>
        </w:rPr>
        <w:t>аданий и система оценивания.</w:t>
      </w:r>
    </w:p>
    <w:p w:rsidR="00A544D8" w:rsidRPr="00A546DF" w:rsidRDefault="00A544D8" w:rsidP="00A544D8">
      <w:pPr>
        <w:spacing w:line="216" w:lineRule="auto"/>
        <w:jc w:val="both"/>
        <w:rPr>
          <w:rFonts w:ascii="Times New Roman" w:hAnsi="Times New Roman" w:cs="Times New Roman"/>
          <w:position w:val="1"/>
          <w:sz w:val="28"/>
          <w:szCs w:val="88"/>
        </w:rPr>
      </w:pPr>
      <w:r w:rsidRPr="00A546DF">
        <w:rPr>
          <w:rFonts w:ascii="Times New Roman" w:hAnsi="Times New Roman" w:cs="Times New Roman"/>
          <w:position w:val="1"/>
          <w:sz w:val="28"/>
          <w:szCs w:val="88"/>
        </w:rPr>
        <w:t xml:space="preserve">С октября 2019  года ежемесячно будут проводиться </w:t>
      </w:r>
      <w:proofErr w:type="spellStart"/>
      <w:r w:rsidRPr="00A546DF">
        <w:rPr>
          <w:rFonts w:ascii="Times New Roman" w:hAnsi="Times New Roman" w:cs="Times New Roman"/>
          <w:position w:val="1"/>
          <w:sz w:val="28"/>
          <w:szCs w:val="88"/>
        </w:rPr>
        <w:t>вебинары</w:t>
      </w:r>
      <w:proofErr w:type="spellEnd"/>
      <w:r w:rsidRPr="00A546DF">
        <w:rPr>
          <w:rFonts w:ascii="Times New Roman" w:hAnsi="Times New Roman" w:cs="Times New Roman"/>
          <w:position w:val="1"/>
          <w:sz w:val="28"/>
          <w:szCs w:val="88"/>
        </w:rPr>
        <w:t xml:space="preserve"> для образовательных организаций и методических служб, посвящённые вопросам оценки и формирования функциональной грамотности.</w:t>
      </w:r>
    </w:p>
    <w:p w:rsidR="00A546DF" w:rsidRPr="00A546DF" w:rsidRDefault="00A546DF" w:rsidP="00A546DF">
      <w:pPr>
        <w:pStyle w:val="a6"/>
        <w:rPr>
          <w:rFonts w:ascii="Times New Roman" w:hAnsi="Times New Roman" w:cs="Times New Roman"/>
          <w:sz w:val="28"/>
        </w:rPr>
      </w:pPr>
      <w:r w:rsidRPr="00A546DF">
        <w:rPr>
          <w:rFonts w:ascii="Times New Roman" w:hAnsi="Times New Roman" w:cs="Times New Roman"/>
          <w:sz w:val="28"/>
        </w:rPr>
        <w:t>В планах на будущее:</w:t>
      </w:r>
    </w:p>
    <w:p w:rsidR="00D32FD5" w:rsidRPr="00A546DF" w:rsidRDefault="00D32FD5" w:rsidP="00A546DF">
      <w:pPr>
        <w:pStyle w:val="a6"/>
        <w:rPr>
          <w:rFonts w:ascii="Times New Roman" w:hAnsi="Times New Roman" w:cs="Times New Roman"/>
          <w:color w:val="000000"/>
          <w:sz w:val="28"/>
          <w:szCs w:val="72"/>
        </w:rPr>
      </w:pPr>
      <w:r w:rsidRPr="00A546DF">
        <w:rPr>
          <w:rFonts w:ascii="Times New Roman" w:hAnsi="Times New Roman" w:cs="Times New Roman"/>
          <w:sz w:val="28"/>
        </w:rPr>
        <w:t>1.</w:t>
      </w:r>
      <w:r w:rsidR="005D645C" w:rsidRPr="00A546DF">
        <w:rPr>
          <w:rFonts w:ascii="Times New Roman" w:hAnsi="Times New Roman" w:cs="Times New Roman"/>
          <w:color w:val="000000"/>
          <w:sz w:val="28"/>
          <w:szCs w:val="72"/>
        </w:rPr>
        <w:t>Разработка системы заданий для учащихся 6, 8 и 9 классов.</w:t>
      </w:r>
    </w:p>
    <w:p w:rsidR="00D32FD5" w:rsidRPr="00A546DF" w:rsidRDefault="005D645C" w:rsidP="00A546DF">
      <w:pPr>
        <w:pStyle w:val="a6"/>
        <w:rPr>
          <w:rFonts w:ascii="Times New Roman" w:hAnsi="Times New Roman" w:cs="Times New Roman"/>
          <w:color w:val="000000"/>
          <w:sz w:val="28"/>
          <w:szCs w:val="72"/>
        </w:rPr>
      </w:pPr>
      <w:r w:rsidRPr="00A546DF">
        <w:rPr>
          <w:rFonts w:ascii="Times New Roman" w:hAnsi="Times New Roman" w:cs="Times New Roman"/>
          <w:color w:val="000000"/>
          <w:sz w:val="28"/>
          <w:szCs w:val="72"/>
        </w:rPr>
        <w:t>2. Организация мониторинга функциональной грамотности с 5 по 9 класс (с 2020 года) на представительной выборке страны</w:t>
      </w:r>
    </w:p>
    <w:p w:rsidR="005D645C" w:rsidRPr="00A546DF" w:rsidRDefault="005D645C" w:rsidP="00A546DF">
      <w:pPr>
        <w:pStyle w:val="a6"/>
        <w:rPr>
          <w:rFonts w:ascii="Times New Roman" w:hAnsi="Times New Roman" w:cs="Times New Roman"/>
          <w:color w:val="000000"/>
          <w:sz w:val="28"/>
          <w:szCs w:val="72"/>
        </w:rPr>
      </w:pPr>
      <w:r w:rsidRPr="00A546DF">
        <w:rPr>
          <w:rFonts w:ascii="Times New Roman" w:hAnsi="Times New Roman" w:cs="Times New Roman"/>
          <w:color w:val="000000"/>
          <w:sz w:val="28"/>
          <w:szCs w:val="72"/>
        </w:rPr>
        <w:t>3.Создание открытого банка учебно-методиче</w:t>
      </w:r>
      <w:r w:rsidR="00D32FD5" w:rsidRPr="00A546DF">
        <w:rPr>
          <w:rFonts w:ascii="Times New Roman" w:hAnsi="Times New Roman" w:cs="Times New Roman"/>
          <w:color w:val="000000"/>
          <w:sz w:val="28"/>
          <w:szCs w:val="72"/>
        </w:rPr>
        <w:t>ских материалов на платформе Российской электронной школы</w:t>
      </w:r>
    </w:p>
    <w:p w:rsidR="009719AB" w:rsidRPr="0080092C" w:rsidRDefault="005D645C" w:rsidP="005D645C">
      <w:pPr>
        <w:spacing w:line="21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92C">
        <w:rPr>
          <w:rFonts w:ascii="Times New Roman" w:hAnsi="Times New Roman" w:cs="Times New Roman"/>
          <w:i/>
          <w:color w:val="000000"/>
          <w:position w:val="1"/>
          <w:sz w:val="28"/>
          <w:szCs w:val="72"/>
        </w:rPr>
        <w:t>«</w:t>
      </w:r>
      <w:r w:rsidR="009719AB" w:rsidRPr="0080092C">
        <w:rPr>
          <w:rFonts w:ascii="Times New Roman" w:hAnsi="Times New Roman" w:cs="Times New Roman"/>
          <w:i/>
          <w:sz w:val="28"/>
          <w:szCs w:val="28"/>
        </w:rPr>
        <w:t xml:space="preserve">Вместе с тем представляется, что, </w:t>
      </w:r>
      <w:r w:rsidR="009719AB" w:rsidRPr="008009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соблюдая лучшие традиции </w:t>
      </w:r>
      <w:r w:rsidR="009719AB" w:rsidRPr="0080092C">
        <w:rPr>
          <w:rFonts w:ascii="Times New Roman" w:hAnsi="Times New Roman" w:cs="Times New Roman"/>
          <w:i/>
          <w:sz w:val="28"/>
          <w:szCs w:val="28"/>
        </w:rPr>
        <w:t xml:space="preserve">красноярского образования и ответственно </w:t>
      </w:r>
      <w:r w:rsidR="009719AB" w:rsidRPr="0080092C">
        <w:rPr>
          <w:rFonts w:ascii="Times New Roman" w:hAnsi="Times New Roman" w:cs="Times New Roman"/>
          <w:b/>
          <w:bCs/>
          <w:i/>
          <w:sz w:val="28"/>
          <w:szCs w:val="28"/>
        </w:rPr>
        <w:t>реализуя новые начинания</w:t>
      </w:r>
      <w:r w:rsidR="009719AB" w:rsidRPr="0080092C">
        <w:rPr>
          <w:rFonts w:ascii="Times New Roman" w:hAnsi="Times New Roman" w:cs="Times New Roman"/>
          <w:i/>
          <w:sz w:val="28"/>
          <w:szCs w:val="28"/>
        </w:rPr>
        <w:t xml:space="preserve">, мы сможем создать условия для вхождения российского школьного образования в первую десятку лучших школьных систем мира и, как следствие, обеспечить </w:t>
      </w:r>
      <w:r w:rsidR="009719AB" w:rsidRPr="008009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современное качество образования </w:t>
      </w:r>
      <w:r w:rsidRPr="0080092C">
        <w:rPr>
          <w:rFonts w:ascii="Times New Roman" w:hAnsi="Times New Roman" w:cs="Times New Roman"/>
          <w:i/>
          <w:sz w:val="28"/>
          <w:szCs w:val="28"/>
        </w:rPr>
        <w:t>в Красноярском крае» Маковская</w:t>
      </w:r>
      <w:r w:rsidR="00A546DF">
        <w:rPr>
          <w:rFonts w:ascii="Times New Roman" w:hAnsi="Times New Roman" w:cs="Times New Roman"/>
          <w:i/>
          <w:sz w:val="28"/>
          <w:szCs w:val="28"/>
        </w:rPr>
        <w:t xml:space="preserve"> С.И</w:t>
      </w:r>
      <w:r w:rsidRPr="0080092C">
        <w:rPr>
          <w:rFonts w:ascii="Times New Roman" w:hAnsi="Times New Roman" w:cs="Times New Roman"/>
          <w:i/>
          <w:sz w:val="28"/>
          <w:szCs w:val="28"/>
        </w:rPr>
        <w:t>.</w:t>
      </w:r>
    </w:p>
    <w:p w:rsidR="00071AA5" w:rsidRPr="00071AA5" w:rsidRDefault="005D645C" w:rsidP="00071AA5">
      <w:pPr>
        <w:pStyle w:val="a4"/>
        <w:numPr>
          <w:ilvl w:val="0"/>
          <w:numId w:val="8"/>
        </w:numPr>
        <w:spacing w:before="0" w:beforeAutospacing="0" w:after="0" w:afterAutospacing="0"/>
        <w:rPr>
          <w:b/>
          <w:sz w:val="28"/>
          <w:szCs w:val="28"/>
        </w:rPr>
      </w:pPr>
      <w:r w:rsidRPr="00071AA5">
        <w:rPr>
          <w:b/>
          <w:bCs/>
          <w:color w:val="000000"/>
          <w:kern w:val="24"/>
          <w:sz w:val="28"/>
          <w:szCs w:val="56"/>
        </w:rPr>
        <w:t>Методические рекомендации по математике (базовый уровень) ЕГЭ в Красноярском крае в 2019 году</w:t>
      </w:r>
      <w:r w:rsidR="00071AA5" w:rsidRPr="00071AA5">
        <w:rPr>
          <w:b/>
          <w:bCs/>
          <w:color w:val="000000"/>
          <w:kern w:val="24"/>
          <w:sz w:val="28"/>
          <w:szCs w:val="56"/>
        </w:rPr>
        <w:t>.</w:t>
      </w:r>
    </w:p>
    <w:p w:rsidR="00071AA5" w:rsidRPr="00071AA5" w:rsidRDefault="00071AA5" w:rsidP="00071AA5">
      <w:pPr>
        <w:pStyle w:val="a4"/>
        <w:spacing w:before="0" w:beforeAutospacing="0" w:after="0" w:afterAutospacing="0"/>
        <w:rPr>
          <w:sz w:val="28"/>
          <w:szCs w:val="28"/>
        </w:rPr>
      </w:pPr>
      <w:r w:rsidRPr="00071AA5">
        <w:rPr>
          <w:color w:val="000000"/>
          <w:kern w:val="24"/>
          <w:sz w:val="28"/>
          <w:szCs w:val="28"/>
        </w:rPr>
        <w:t xml:space="preserve">В </w:t>
      </w:r>
      <w:r w:rsidRPr="00071AA5">
        <w:rPr>
          <w:i/>
          <w:iCs/>
          <w:color w:val="000000" w:themeColor="text1"/>
          <w:kern w:val="24"/>
          <w:sz w:val="28"/>
          <w:szCs w:val="28"/>
        </w:rPr>
        <w:t xml:space="preserve">рабочих программах необходимо сделать акцент </w:t>
      </w:r>
      <w:r w:rsidRPr="00071AA5">
        <w:rPr>
          <w:color w:val="000000" w:themeColor="text1"/>
          <w:kern w:val="24"/>
          <w:sz w:val="28"/>
          <w:szCs w:val="28"/>
        </w:rPr>
        <w:t xml:space="preserve">на </w:t>
      </w:r>
      <w:r w:rsidRPr="00071AA5">
        <w:rPr>
          <w:i/>
          <w:iCs/>
          <w:color w:val="000000" w:themeColor="text1"/>
          <w:kern w:val="24"/>
          <w:sz w:val="28"/>
          <w:szCs w:val="28"/>
        </w:rPr>
        <w:t>формировании практико-ориентированных умений</w:t>
      </w:r>
      <w:r w:rsidRPr="00071AA5">
        <w:rPr>
          <w:color w:val="000000"/>
          <w:kern w:val="24"/>
          <w:sz w:val="28"/>
          <w:szCs w:val="28"/>
        </w:rPr>
        <w:t xml:space="preserve">, выстроить систему изучения практической, жизненно важной математики в основной и старшей школе, обратить внимание </w:t>
      </w:r>
      <w:proofErr w:type="gramStart"/>
      <w:r w:rsidRPr="00071AA5">
        <w:rPr>
          <w:color w:val="000000"/>
          <w:kern w:val="24"/>
          <w:sz w:val="28"/>
          <w:szCs w:val="28"/>
        </w:rPr>
        <w:t>на</w:t>
      </w:r>
      <w:proofErr w:type="gramEnd"/>
      <w:r w:rsidRPr="00071AA5">
        <w:rPr>
          <w:color w:val="000000"/>
          <w:kern w:val="24"/>
          <w:sz w:val="28"/>
          <w:szCs w:val="28"/>
        </w:rPr>
        <w:t xml:space="preserve">: </w:t>
      </w:r>
    </w:p>
    <w:p w:rsidR="00071AA5" w:rsidRPr="00071AA5" w:rsidRDefault="00071AA5" w:rsidP="00071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A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– умение принимать решения на основе выполненных расчетов; </w:t>
      </w:r>
    </w:p>
    <w:p w:rsidR="00071AA5" w:rsidRPr="00071AA5" w:rsidRDefault="00071AA5" w:rsidP="00071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A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– навыки самоконтроля с помощью оценки значений физических величин на основе жизненного опыта; </w:t>
      </w:r>
    </w:p>
    <w:p w:rsidR="00071AA5" w:rsidRPr="00071AA5" w:rsidRDefault="00071AA5" w:rsidP="00071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A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– развитие базовой логической культуры; </w:t>
      </w:r>
    </w:p>
    <w:p w:rsidR="00071AA5" w:rsidRPr="00071AA5" w:rsidRDefault="00071AA5" w:rsidP="00071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A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– освоение базовых объектов и понятий курса стереометрии, актуализации базовых знаний курса планиметрии. </w:t>
      </w:r>
    </w:p>
    <w:p w:rsidR="005D645C" w:rsidRPr="00071AA5" w:rsidRDefault="00071AA5" w:rsidP="00071AA5">
      <w:pPr>
        <w:pStyle w:val="a4"/>
        <w:spacing w:before="0" w:beforeAutospacing="0" w:after="0" w:afterAutospacing="0"/>
        <w:jc w:val="center"/>
        <w:rPr>
          <w:b/>
          <w:bCs/>
          <w:color w:val="000000"/>
          <w:kern w:val="24"/>
          <w:sz w:val="28"/>
          <w:szCs w:val="28"/>
        </w:rPr>
      </w:pPr>
      <w:r w:rsidRPr="00071AA5">
        <w:rPr>
          <w:b/>
          <w:bCs/>
          <w:color w:val="000000"/>
          <w:kern w:val="24"/>
          <w:sz w:val="28"/>
          <w:szCs w:val="28"/>
        </w:rPr>
        <w:t>Методические рекомендации ЕГЭ (профильный уровень) 2019 года</w:t>
      </w:r>
    </w:p>
    <w:p w:rsidR="00071AA5" w:rsidRPr="00071AA5" w:rsidRDefault="00071AA5" w:rsidP="00071AA5">
      <w:pPr>
        <w:pStyle w:val="a3"/>
        <w:numPr>
          <w:ilvl w:val="0"/>
          <w:numId w:val="9"/>
        </w:numPr>
        <w:rPr>
          <w:i/>
          <w:iCs/>
          <w:color w:val="000000"/>
          <w:kern w:val="24"/>
          <w:sz w:val="28"/>
          <w:szCs w:val="36"/>
        </w:rPr>
      </w:pPr>
      <w:r w:rsidRPr="00071AA5">
        <w:rPr>
          <w:color w:val="000000"/>
          <w:kern w:val="24"/>
          <w:sz w:val="28"/>
          <w:szCs w:val="36"/>
        </w:rPr>
        <w:t xml:space="preserve">Среди общих результатов ЕГЭ по математике 2019 г. следует отметить </w:t>
      </w:r>
      <w:r w:rsidRPr="00071AA5">
        <w:rPr>
          <w:i/>
          <w:iCs/>
          <w:color w:val="000000"/>
          <w:kern w:val="24"/>
          <w:sz w:val="28"/>
          <w:szCs w:val="36"/>
        </w:rPr>
        <w:t>резкое снижение процента ошибок в ответах на задания первой части работы</w:t>
      </w:r>
      <w:r w:rsidRPr="00071AA5">
        <w:rPr>
          <w:color w:val="000000"/>
          <w:kern w:val="24"/>
          <w:sz w:val="28"/>
          <w:szCs w:val="36"/>
        </w:rPr>
        <w:t xml:space="preserve">, особенно среди участников экзамена, получивших хотя бы 1 балл за выполнение заданий с полным решением. Это свидетельствует </w:t>
      </w:r>
      <w:r w:rsidRPr="00071AA5">
        <w:rPr>
          <w:i/>
          <w:iCs/>
          <w:color w:val="000000"/>
          <w:kern w:val="24"/>
          <w:sz w:val="28"/>
          <w:szCs w:val="36"/>
        </w:rPr>
        <w:t xml:space="preserve">о росте качества подготовки выпускников в части техники выполнения математических операций. </w:t>
      </w:r>
    </w:p>
    <w:p w:rsidR="00071AA5" w:rsidRPr="00071AA5" w:rsidRDefault="00071AA5" w:rsidP="00071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1AA5" w:rsidRPr="00071AA5" w:rsidRDefault="00071AA5" w:rsidP="00071AA5">
      <w:pPr>
        <w:pStyle w:val="a3"/>
        <w:numPr>
          <w:ilvl w:val="0"/>
          <w:numId w:val="9"/>
        </w:numPr>
        <w:rPr>
          <w:sz w:val="20"/>
        </w:rPr>
      </w:pPr>
      <w:r w:rsidRPr="00071AA5">
        <w:rPr>
          <w:color w:val="000000"/>
          <w:kern w:val="24"/>
          <w:sz w:val="28"/>
          <w:szCs w:val="36"/>
        </w:rPr>
        <w:t xml:space="preserve">В 2019 г. участники ЕГЭ могли сдавать экзамен только на одном из уровней. Отсутствие «подстраховки» в виде экзамена базового уровня, очевидно, повлияло на качество подготовки участников ЕГЭ профильного уровня. </w:t>
      </w:r>
    </w:p>
    <w:p w:rsidR="00071AA5" w:rsidRPr="00071AA5" w:rsidRDefault="00071AA5" w:rsidP="00071AA5">
      <w:pPr>
        <w:pStyle w:val="a3"/>
        <w:rPr>
          <w:color w:val="000000"/>
          <w:kern w:val="24"/>
          <w:sz w:val="28"/>
          <w:szCs w:val="36"/>
        </w:rPr>
      </w:pPr>
      <w:r w:rsidRPr="00071AA5">
        <w:rPr>
          <w:color w:val="000000"/>
          <w:kern w:val="24"/>
          <w:sz w:val="28"/>
          <w:szCs w:val="36"/>
        </w:rPr>
        <w:t xml:space="preserve">В результате заметно снизилась доля участников ЕГЭ, набравших баллы в диапазоне 0-60 </w:t>
      </w:r>
      <w:proofErr w:type="gramStart"/>
      <w:r w:rsidRPr="00071AA5">
        <w:rPr>
          <w:color w:val="000000"/>
          <w:kern w:val="24"/>
          <w:sz w:val="28"/>
          <w:szCs w:val="36"/>
        </w:rPr>
        <w:t>т.б</w:t>
      </w:r>
      <w:proofErr w:type="gramEnd"/>
      <w:r w:rsidRPr="00071AA5">
        <w:rPr>
          <w:color w:val="000000"/>
          <w:kern w:val="24"/>
          <w:sz w:val="28"/>
          <w:szCs w:val="36"/>
        </w:rPr>
        <w:t xml:space="preserve">., и </w:t>
      </w:r>
      <w:r w:rsidRPr="00071AA5">
        <w:rPr>
          <w:i/>
          <w:iCs/>
          <w:color w:val="000000"/>
          <w:kern w:val="24"/>
          <w:sz w:val="28"/>
          <w:szCs w:val="36"/>
        </w:rPr>
        <w:t xml:space="preserve">повысилась доля участников с высокими результатами </w:t>
      </w:r>
      <w:r w:rsidRPr="00071AA5">
        <w:rPr>
          <w:color w:val="000000"/>
          <w:kern w:val="24"/>
          <w:sz w:val="28"/>
          <w:szCs w:val="36"/>
        </w:rPr>
        <w:t xml:space="preserve">- почти половина участников показали результаты выше 61 т.б. (в 2018 г. – около 32%). </w:t>
      </w:r>
    </w:p>
    <w:p w:rsidR="00071AA5" w:rsidRPr="00071AA5" w:rsidRDefault="00071AA5" w:rsidP="00071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71AA5" w:rsidRPr="00071AA5" w:rsidRDefault="00071AA5" w:rsidP="00071AA5">
      <w:pPr>
        <w:pStyle w:val="a3"/>
        <w:numPr>
          <w:ilvl w:val="0"/>
          <w:numId w:val="9"/>
        </w:numPr>
        <w:rPr>
          <w:sz w:val="20"/>
        </w:rPr>
      </w:pPr>
      <w:r w:rsidRPr="00071AA5">
        <w:rPr>
          <w:color w:val="000000"/>
          <w:kern w:val="24"/>
          <w:sz w:val="28"/>
          <w:szCs w:val="36"/>
        </w:rPr>
        <w:lastRenderedPageBreak/>
        <w:t xml:space="preserve">Определенную роль также сыграло создание и массовое внедрение учебных материалов по экономической и финансовой грамотности в курсе математики, разработанных при поддержке Министерства финансов РФ и Банка России с привлечением ведущих специалистов в области математического и финансово-экономического образования. Этим обусловлен </w:t>
      </w:r>
      <w:r w:rsidRPr="00071AA5">
        <w:rPr>
          <w:i/>
          <w:iCs/>
          <w:color w:val="000000"/>
          <w:kern w:val="24"/>
          <w:sz w:val="28"/>
          <w:szCs w:val="36"/>
        </w:rPr>
        <w:t xml:space="preserve">рост процентов выполнения заданий ЕГЭ по математике с экономическим содержанием. </w:t>
      </w:r>
    </w:p>
    <w:p w:rsidR="00D32FD5" w:rsidRPr="00071AA5" w:rsidRDefault="00D32FD5" w:rsidP="005D645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D645C" w:rsidRDefault="005D645C" w:rsidP="005D645C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динамике 3 года</w:t>
      </w:r>
      <w:r w:rsidR="00397269">
        <w:rPr>
          <w:rFonts w:ascii="Times New Roman" w:hAnsi="Times New Roman" w:cs="Times New Roman"/>
          <w:sz w:val="28"/>
          <w:szCs w:val="28"/>
        </w:rPr>
        <w:t xml:space="preserve"> по городу </w:t>
      </w:r>
      <w:r w:rsidR="00071AA5">
        <w:rPr>
          <w:rFonts w:ascii="Times New Roman" w:hAnsi="Times New Roman" w:cs="Times New Roman"/>
          <w:sz w:val="28"/>
          <w:szCs w:val="28"/>
        </w:rPr>
        <w:t xml:space="preserve">48 баллов </w:t>
      </w:r>
      <w:r w:rsidR="00397269">
        <w:rPr>
          <w:rFonts w:ascii="Times New Roman" w:hAnsi="Times New Roman" w:cs="Times New Roman"/>
          <w:sz w:val="28"/>
          <w:szCs w:val="28"/>
        </w:rPr>
        <w:t xml:space="preserve">в сравнении </w:t>
      </w:r>
      <w:r w:rsidR="00105C6A">
        <w:rPr>
          <w:rFonts w:ascii="Times New Roman" w:hAnsi="Times New Roman" w:cs="Times New Roman"/>
          <w:sz w:val="28"/>
          <w:szCs w:val="28"/>
        </w:rPr>
        <w:t>по России</w:t>
      </w:r>
    </w:p>
    <w:p w:rsidR="00105C6A" w:rsidRDefault="00071AA5" w:rsidP="005D645C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C6A">
        <w:rPr>
          <w:rFonts w:ascii="Times New Roman" w:hAnsi="Times New Roman" w:cs="Times New Roman"/>
          <w:sz w:val="28"/>
          <w:szCs w:val="28"/>
        </w:rPr>
        <w:t>рофиль ср</w:t>
      </w:r>
      <w:proofErr w:type="gramStart"/>
      <w:r w:rsidR="00105C6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05C6A">
        <w:rPr>
          <w:rFonts w:ascii="Times New Roman" w:hAnsi="Times New Roman" w:cs="Times New Roman"/>
          <w:sz w:val="28"/>
          <w:szCs w:val="28"/>
        </w:rPr>
        <w:t>алл 49,8 не сдали 7%, база 4,29 3,1%</w:t>
      </w:r>
    </w:p>
    <w:p w:rsidR="005D645C" w:rsidRDefault="005D645C" w:rsidP="005D645C">
      <w:pPr>
        <w:pStyle w:val="a4"/>
        <w:spacing w:before="0" w:beforeAutospacing="0" w:after="200" w:afterAutospacing="0" w:line="276" w:lineRule="auto"/>
        <w:rPr>
          <w:bCs/>
          <w:color w:val="000000"/>
          <w:kern w:val="24"/>
          <w:sz w:val="28"/>
          <w:szCs w:val="36"/>
        </w:rPr>
      </w:pPr>
      <w:r w:rsidRPr="005D645C">
        <w:rPr>
          <w:bCs/>
          <w:color w:val="000000"/>
          <w:kern w:val="24"/>
          <w:sz w:val="28"/>
          <w:szCs w:val="36"/>
        </w:rPr>
        <w:t xml:space="preserve">РЕЗУЛЬТАТЫ ГИА-9 ДЛЯ АНАЛИЗА </w:t>
      </w:r>
      <w:r w:rsidR="00071AA5">
        <w:rPr>
          <w:bCs/>
          <w:color w:val="000000"/>
          <w:kern w:val="24"/>
          <w:sz w:val="28"/>
          <w:szCs w:val="36"/>
        </w:rPr>
        <w:t>на ШМО.</w:t>
      </w:r>
    </w:p>
    <w:p w:rsidR="00071AA5" w:rsidRDefault="00071AA5" w:rsidP="00071AA5">
      <w:pPr>
        <w:pStyle w:val="a3"/>
        <w:numPr>
          <w:ilvl w:val="0"/>
          <w:numId w:val="8"/>
        </w:numPr>
        <w:spacing w:line="21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71AA5">
        <w:rPr>
          <w:bCs/>
          <w:color w:val="000000"/>
          <w:kern w:val="24"/>
          <w:sz w:val="28"/>
          <w:szCs w:val="36"/>
        </w:rPr>
        <w:t>Вести</w:t>
      </w:r>
      <w:r w:rsidRPr="00071AA5">
        <w:rPr>
          <w:color w:val="000000" w:themeColor="text1"/>
          <w:sz w:val="28"/>
          <w:szCs w:val="28"/>
          <w:shd w:val="clear" w:color="auto" w:fill="FFFFFF"/>
        </w:rPr>
        <w:t>с</w:t>
      </w:r>
      <w:proofErr w:type="spellEnd"/>
      <w:r w:rsidRPr="00071AA5">
        <w:rPr>
          <w:color w:val="000000" w:themeColor="text1"/>
          <w:sz w:val="28"/>
          <w:szCs w:val="28"/>
          <w:shd w:val="clear" w:color="auto" w:fill="FFFFFF"/>
        </w:rPr>
        <w:t xml:space="preserve"> семинара для учителей математики &lt;Новая модель КИМ ОГЭ по математике 9 класса: как готовить?&gt;  учитель математики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071AA5">
        <w:rPr>
          <w:color w:val="000000" w:themeColor="text1"/>
          <w:sz w:val="28"/>
          <w:szCs w:val="28"/>
          <w:shd w:val="clear" w:color="auto" w:fill="FFFFFF"/>
        </w:rPr>
        <w:t>Гимназия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071AA5">
        <w:rPr>
          <w:color w:val="000000" w:themeColor="text1"/>
          <w:sz w:val="28"/>
          <w:szCs w:val="28"/>
          <w:shd w:val="clear" w:color="auto" w:fill="FFFFFF"/>
        </w:rPr>
        <w:t xml:space="preserve"> Александра Сергеевна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Цыганкова.</w:t>
      </w:r>
    </w:p>
    <w:p w:rsidR="00071AA5" w:rsidRDefault="00071AA5" w:rsidP="00071AA5">
      <w:pPr>
        <w:pStyle w:val="a3"/>
        <w:spacing w:line="21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Особое внимание следует обратить на 1 часть ОГЭ. </w:t>
      </w:r>
      <w:r w:rsidR="001E5C65">
        <w:rPr>
          <w:color w:val="000000" w:themeColor="text1"/>
          <w:sz w:val="28"/>
          <w:szCs w:val="28"/>
          <w:shd w:val="clear" w:color="auto" w:fill="FFFFFF"/>
        </w:rPr>
        <w:t>Изменения произошли в 1 части, а именно в задаче №1. Это задание практико-ориентированное. Для того</w:t>
      </w:r>
      <w:proofErr w:type="gramStart"/>
      <w:r w:rsidR="001E5C65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1E5C65">
        <w:rPr>
          <w:color w:val="000000" w:themeColor="text1"/>
          <w:sz w:val="28"/>
          <w:szCs w:val="28"/>
          <w:shd w:val="clear" w:color="auto" w:fill="FFFFFF"/>
        </w:rPr>
        <w:t xml:space="preserve"> чтобы решить эту задачу необходимо делать пометки в </w:t>
      </w:r>
      <w:proofErr w:type="spellStart"/>
      <w:r w:rsidR="001E5C65">
        <w:rPr>
          <w:color w:val="000000" w:themeColor="text1"/>
          <w:sz w:val="28"/>
          <w:szCs w:val="28"/>
          <w:shd w:val="clear" w:color="auto" w:fill="FFFFFF"/>
        </w:rPr>
        <w:t>КИМе</w:t>
      </w:r>
      <w:proofErr w:type="spellEnd"/>
      <w:r w:rsidR="001E5C65">
        <w:rPr>
          <w:color w:val="000000" w:themeColor="text1"/>
          <w:sz w:val="28"/>
          <w:szCs w:val="28"/>
          <w:shd w:val="clear" w:color="auto" w:fill="FFFFFF"/>
        </w:rPr>
        <w:t>. Задание по объему большое. Состоит из 5 подзадач.</w:t>
      </w:r>
    </w:p>
    <w:p w:rsidR="001E5C65" w:rsidRDefault="001E5C65" w:rsidP="00071AA5">
      <w:pPr>
        <w:pStyle w:val="a3"/>
        <w:spacing w:line="21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Задача 2 части вызывающие трудности №12, 17,23.</w:t>
      </w:r>
    </w:p>
    <w:p w:rsidR="00D32FD5" w:rsidRPr="001E5C65" w:rsidRDefault="00D32FD5" w:rsidP="005D645C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 w:rsidRPr="001E5C65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Решение:</w:t>
      </w:r>
    </w:p>
    <w:p w:rsidR="00D32FD5" w:rsidRDefault="00D32FD5" w:rsidP="00D32FD5">
      <w:pPr>
        <w:pStyle w:val="a3"/>
        <w:numPr>
          <w:ilvl w:val="0"/>
          <w:numId w:val="6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Пересмотреть банк олимпиадных заданий. </w:t>
      </w: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обсудить на заседаниях до декабря 2019года.</w:t>
      </w:r>
    </w:p>
    <w:p w:rsidR="00D32FD5" w:rsidRPr="0080092C" w:rsidRDefault="00D32FD5" w:rsidP="00D32FD5">
      <w:pPr>
        <w:pStyle w:val="a3"/>
        <w:numPr>
          <w:ilvl w:val="0"/>
          <w:numId w:val="6"/>
        </w:num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Принять к сведению материалы семинара</w:t>
      </w:r>
      <w:r w:rsidRPr="0080092C">
        <w:rPr>
          <w:color w:val="000000" w:themeColor="text1"/>
          <w:sz w:val="28"/>
          <w:szCs w:val="28"/>
          <w:shd w:val="clear" w:color="auto" w:fill="FFFFFF"/>
        </w:rPr>
        <w:t>&lt;Новая модель КИМ ОГЭ по математике 9 класса: как готовить?&gt;</w:t>
      </w:r>
    </w:p>
    <w:p w:rsidR="003361D0" w:rsidRPr="003361D0" w:rsidRDefault="0080092C" w:rsidP="003361D0">
      <w:pPr>
        <w:pStyle w:val="a3"/>
        <w:numPr>
          <w:ilvl w:val="0"/>
          <w:numId w:val="6"/>
        </w:numPr>
        <w:spacing w:line="216" w:lineRule="auto"/>
        <w:jc w:val="both"/>
        <w:rPr>
          <w:rFonts w:eastAsia="Calibri"/>
        </w:rPr>
      </w:pPr>
      <w:r w:rsidRPr="003361D0">
        <w:rPr>
          <w:sz w:val="28"/>
          <w:szCs w:val="28"/>
        </w:rPr>
        <w:t>Проанализировать результаты ГИА-2018 на ШМО. Изучить методические рекомендации ФИПИ, ЦОКО.</w:t>
      </w:r>
    </w:p>
    <w:p w:rsidR="003361D0" w:rsidRPr="003361D0" w:rsidRDefault="0080092C" w:rsidP="003361D0">
      <w:pPr>
        <w:pStyle w:val="a3"/>
        <w:numPr>
          <w:ilvl w:val="0"/>
          <w:numId w:val="6"/>
        </w:numPr>
        <w:spacing w:line="216" w:lineRule="auto"/>
        <w:jc w:val="both"/>
        <w:rPr>
          <w:rFonts w:eastAsia="Calibri"/>
        </w:rPr>
      </w:pPr>
      <w:r w:rsidRPr="003361D0">
        <w:rPr>
          <w:sz w:val="28"/>
          <w:szCs w:val="28"/>
        </w:rPr>
        <w:t>Включить в планы на 2019-2020 учебный год анализ ВПР, ККР, о</w:t>
      </w:r>
      <w:r w:rsidR="007771B9">
        <w:rPr>
          <w:sz w:val="28"/>
          <w:szCs w:val="28"/>
        </w:rPr>
        <w:t>бсуждение национальных проектов, а также предметной концепции.</w:t>
      </w:r>
    </w:p>
    <w:p w:rsidR="003361D0" w:rsidRPr="003361D0" w:rsidRDefault="003361D0" w:rsidP="003361D0">
      <w:pPr>
        <w:pStyle w:val="a3"/>
        <w:numPr>
          <w:ilvl w:val="0"/>
          <w:numId w:val="6"/>
        </w:numPr>
        <w:spacing w:line="216" w:lineRule="auto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Определить задачи ШМО исходя из </w:t>
      </w:r>
      <w:r w:rsidRPr="003361D0">
        <w:rPr>
          <w:rFonts w:eastAsia="Calibri"/>
          <w:sz w:val="28"/>
          <w:szCs w:val="28"/>
        </w:rPr>
        <w:t xml:space="preserve">Резолюции по итогам Августовского городского </w:t>
      </w:r>
      <w:proofErr w:type="spellStart"/>
      <w:r w:rsidRPr="003361D0">
        <w:rPr>
          <w:rFonts w:eastAsia="Calibri"/>
          <w:sz w:val="28"/>
          <w:szCs w:val="28"/>
        </w:rPr>
        <w:t>педагогического</w:t>
      </w:r>
      <w:r w:rsidRPr="003361D0">
        <w:rPr>
          <w:rFonts w:eastAsia="Calibri"/>
          <w:sz w:val="28"/>
        </w:rPr>
        <w:t>совета</w:t>
      </w:r>
      <w:r>
        <w:rPr>
          <w:rFonts w:eastAsia="Calibri"/>
          <w:sz w:val="28"/>
        </w:rPr>
        <w:t>г</w:t>
      </w:r>
      <w:proofErr w:type="gramStart"/>
      <w:r>
        <w:rPr>
          <w:rFonts w:eastAsia="Calibri"/>
          <w:sz w:val="28"/>
        </w:rPr>
        <w:t>.Л</w:t>
      </w:r>
      <w:proofErr w:type="gramEnd"/>
      <w:r>
        <w:rPr>
          <w:rFonts w:eastAsia="Calibri"/>
          <w:sz w:val="28"/>
        </w:rPr>
        <w:t>есосибирска</w:t>
      </w:r>
      <w:proofErr w:type="spellEnd"/>
      <w:r>
        <w:rPr>
          <w:rFonts w:eastAsia="Calibri"/>
          <w:sz w:val="28"/>
        </w:rPr>
        <w:t xml:space="preserve"> и региональной  системы образования.</w:t>
      </w:r>
      <w:r w:rsidR="001E5C65">
        <w:rPr>
          <w:rFonts w:eastAsia="Calibri"/>
          <w:sz w:val="28"/>
        </w:rPr>
        <w:t xml:space="preserve"> Изучить материалы августовского доклада Маковской С.И.</w:t>
      </w:r>
    </w:p>
    <w:p w:rsidR="0080092C" w:rsidRDefault="0080092C" w:rsidP="0080092C">
      <w:pPr>
        <w:pStyle w:val="a3"/>
        <w:numPr>
          <w:ilvl w:val="0"/>
          <w:numId w:val="6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</w:t>
      </w:r>
      <w:r w:rsidRPr="0080092C">
        <w:rPr>
          <w:sz w:val="28"/>
          <w:szCs w:val="28"/>
        </w:rPr>
        <w:t xml:space="preserve"> в дискуссии по доработке ФГОС и разработке примерной основной образовательной программы.</w:t>
      </w:r>
    </w:p>
    <w:p w:rsidR="004B7EF6" w:rsidRPr="00271B80" w:rsidRDefault="00130C67" w:rsidP="0080092C">
      <w:pPr>
        <w:pStyle w:val="a3"/>
        <w:numPr>
          <w:ilvl w:val="0"/>
          <w:numId w:val="6"/>
        </w:numPr>
        <w:spacing w:line="216" w:lineRule="auto"/>
        <w:jc w:val="both"/>
        <w:rPr>
          <w:sz w:val="40"/>
          <w:szCs w:val="28"/>
        </w:rPr>
      </w:pPr>
      <w:r w:rsidRPr="00271B80">
        <w:rPr>
          <w:sz w:val="28"/>
          <w:szCs w:val="20"/>
          <w:shd w:val="clear" w:color="auto" w:fill="FFFFFF"/>
        </w:rPr>
        <w:t xml:space="preserve">Разработать дорожную карту </w:t>
      </w:r>
      <w:r w:rsidR="006B2857" w:rsidRPr="00271B80">
        <w:rPr>
          <w:sz w:val="28"/>
          <w:szCs w:val="20"/>
          <w:shd w:val="clear" w:color="auto" w:fill="FFFFFF"/>
        </w:rPr>
        <w:t xml:space="preserve">по развитию математической, </w:t>
      </w:r>
      <w:r w:rsidR="00271B80" w:rsidRPr="00271B80">
        <w:rPr>
          <w:sz w:val="28"/>
          <w:szCs w:val="20"/>
          <w:shd w:val="clear" w:color="auto" w:fill="FFFFFF"/>
        </w:rPr>
        <w:t xml:space="preserve">финансовой грамотности </w:t>
      </w:r>
      <w:r w:rsidR="004820E6">
        <w:rPr>
          <w:sz w:val="28"/>
          <w:szCs w:val="20"/>
          <w:shd w:val="clear" w:color="auto" w:fill="FFFFFF"/>
        </w:rPr>
        <w:t xml:space="preserve">на уровне школьных методических объединений </w:t>
      </w:r>
      <w:r w:rsidR="00271B80">
        <w:rPr>
          <w:sz w:val="28"/>
          <w:szCs w:val="20"/>
          <w:shd w:val="clear" w:color="auto" w:fill="FFFFFF"/>
        </w:rPr>
        <w:t xml:space="preserve">и представить опыт работы на </w:t>
      </w:r>
      <w:proofErr w:type="spellStart"/>
      <w:r w:rsidR="00271B80">
        <w:rPr>
          <w:sz w:val="28"/>
          <w:szCs w:val="20"/>
          <w:shd w:val="clear" w:color="auto" w:fill="FFFFFF"/>
        </w:rPr>
        <w:t>педчтениях</w:t>
      </w:r>
      <w:proofErr w:type="spellEnd"/>
      <w:r w:rsidR="00271B80">
        <w:rPr>
          <w:sz w:val="28"/>
          <w:szCs w:val="20"/>
          <w:shd w:val="clear" w:color="auto" w:fill="FFFFFF"/>
        </w:rPr>
        <w:t xml:space="preserve"> 2020 года</w:t>
      </w:r>
      <w:r w:rsidR="001E5C65">
        <w:rPr>
          <w:sz w:val="28"/>
          <w:szCs w:val="20"/>
          <w:shd w:val="clear" w:color="auto" w:fill="FFFFFF"/>
        </w:rPr>
        <w:t>. Таблица прилагается. Обсудить план работы ММК и методического кластера по финансовой и математической грамотности.</w:t>
      </w:r>
    </w:p>
    <w:p w:rsidR="0080092C" w:rsidRDefault="001E5C65" w:rsidP="00D32FD5">
      <w:pPr>
        <w:pStyle w:val="a3"/>
        <w:numPr>
          <w:ilvl w:val="0"/>
          <w:numId w:val="6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Выставить на сайт ГМО в раздел «</w:t>
      </w:r>
      <w:r w:rsidR="0080092C">
        <w:rPr>
          <w:sz w:val="28"/>
          <w:szCs w:val="28"/>
        </w:rPr>
        <w:t>Аттестация</w:t>
      </w:r>
      <w:r>
        <w:rPr>
          <w:sz w:val="28"/>
          <w:szCs w:val="28"/>
        </w:rPr>
        <w:t>» описание педагогической деятельности Филипповой</w:t>
      </w:r>
      <w:r w:rsidR="0080092C">
        <w:rPr>
          <w:sz w:val="28"/>
          <w:szCs w:val="28"/>
        </w:rPr>
        <w:t xml:space="preserve"> С.А., Бегал И.Л.</w:t>
      </w:r>
      <w:r>
        <w:rPr>
          <w:sz w:val="28"/>
          <w:szCs w:val="28"/>
        </w:rPr>
        <w:t xml:space="preserve"> на высшую квалификационную категорию.</w:t>
      </w:r>
    </w:p>
    <w:p w:rsidR="000F627E" w:rsidRDefault="000F627E" w:rsidP="000F627E">
      <w:pPr>
        <w:pStyle w:val="a3"/>
        <w:spacing w:line="216" w:lineRule="auto"/>
        <w:jc w:val="both"/>
        <w:rPr>
          <w:sz w:val="28"/>
          <w:szCs w:val="28"/>
        </w:rPr>
      </w:pPr>
    </w:p>
    <w:p w:rsidR="000F627E" w:rsidRDefault="000F627E" w:rsidP="000F627E">
      <w:pPr>
        <w:pStyle w:val="a3"/>
        <w:spacing w:line="216" w:lineRule="auto"/>
        <w:jc w:val="both"/>
        <w:rPr>
          <w:sz w:val="28"/>
          <w:szCs w:val="28"/>
        </w:rPr>
      </w:pPr>
    </w:p>
    <w:tbl>
      <w:tblPr>
        <w:tblStyle w:val="a8"/>
        <w:tblW w:w="11023" w:type="dxa"/>
        <w:tblLayout w:type="fixed"/>
        <w:tblLook w:val="04A0"/>
      </w:tblPr>
      <w:tblGrid>
        <w:gridCol w:w="468"/>
        <w:gridCol w:w="2087"/>
        <w:gridCol w:w="2837"/>
        <w:gridCol w:w="1954"/>
        <w:gridCol w:w="1976"/>
        <w:gridCol w:w="1701"/>
      </w:tblGrid>
      <w:tr w:rsidR="00CE7DD4" w:rsidTr="00737ED8">
        <w:tc>
          <w:tcPr>
            <w:tcW w:w="468" w:type="dxa"/>
          </w:tcPr>
          <w:p w:rsidR="000B4C24" w:rsidRPr="00CB7B69" w:rsidRDefault="000B4C24" w:rsidP="007B609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B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7" w:type="dxa"/>
          </w:tcPr>
          <w:p w:rsidR="000B4C24" w:rsidRPr="00CB7B69" w:rsidRDefault="000B4C24" w:rsidP="007B609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B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7" w:type="dxa"/>
          </w:tcPr>
          <w:p w:rsidR="000B4C24" w:rsidRPr="00CB7B69" w:rsidRDefault="000B4C24" w:rsidP="007B609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B69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54" w:type="dxa"/>
          </w:tcPr>
          <w:p w:rsidR="000B4C24" w:rsidRPr="00CB7B69" w:rsidRDefault="000B4C24" w:rsidP="007B609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76" w:type="dxa"/>
          </w:tcPr>
          <w:p w:rsidR="000B4C24" w:rsidRPr="00CB7B69" w:rsidRDefault="000B4C24" w:rsidP="007B609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B69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701" w:type="dxa"/>
          </w:tcPr>
          <w:p w:rsidR="000B4C24" w:rsidRPr="00CB7B69" w:rsidRDefault="000B4C24" w:rsidP="007B609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B6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0B4C24" w:rsidRPr="00CB7B69" w:rsidRDefault="000B4C24" w:rsidP="007B609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DD4" w:rsidTr="00737ED8">
        <w:tc>
          <w:tcPr>
            <w:tcW w:w="11023" w:type="dxa"/>
            <w:gridSpan w:val="6"/>
          </w:tcPr>
          <w:p w:rsidR="00CE7DD4" w:rsidRPr="00CE7DD4" w:rsidRDefault="00CE7DD4" w:rsidP="00CE7DD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D4">
              <w:rPr>
                <w:rFonts w:ascii="Times New Roman" w:hAnsi="Times New Roman" w:cs="Times New Roman"/>
                <w:b/>
                <w:sz w:val="24"/>
              </w:rPr>
              <w:t xml:space="preserve">1 этап организационный </w:t>
            </w:r>
          </w:p>
        </w:tc>
      </w:tr>
      <w:tr w:rsidR="00CE7DD4" w:rsidTr="00737ED8">
        <w:tc>
          <w:tcPr>
            <w:tcW w:w="468" w:type="dxa"/>
          </w:tcPr>
          <w:p w:rsidR="000B4C24" w:rsidRDefault="00737ED8" w:rsidP="007B609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7" w:type="dxa"/>
          </w:tcPr>
          <w:p w:rsidR="000B4C24" w:rsidRPr="00CE7DD4" w:rsidRDefault="00CE7DD4" w:rsidP="00CE7D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E7DD4">
              <w:rPr>
                <w:rFonts w:ascii="Times New Roman" w:hAnsi="Times New Roman" w:cs="Times New Roman"/>
                <w:sz w:val="24"/>
              </w:rPr>
              <w:t xml:space="preserve">Разработка и утверждение нормативных и </w:t>
            </w:r>
            <w:r w:rsidRPr="00CE7DD4">
              <w:rPr>
                <w:rFonts w:ascii="Times New Roman" w:hAnsi="Times New Roman" w:cs="Times New Roman"/>
                <w:sz w:val="24"/>
              </w:rPr>
              <w:lastRenderedPageBreak/>
              <w:t xml:space="preserve">методических документов для формирования и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математической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финансовой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грамотности</w:t>
            </w:r>
            <w:r w:rsidRPr="00CE7DD4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  <w:r w:rsidRPr="00CE7DD4">
              <w:rPr>
                <w:rFonts w:ascii="Times New Roman" w:hAnsi="Times New Roman" w:cs="Times New Roman"/>
                <w:sz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837" w:type="dxa"/>
          </w:tcPr>
          <w:p w:rsidR="004A2F8C" w:rsidRDefault="00CE7DD4" w:rsidP="000846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7DD4">
              <w:rPr>
                <w:rFonts w:ascii="Times New Roman" w:hAnsi="Times New Roman" w:cs="Times New Roman"/>
                <w:sz w:val="24"/>
              </w:rPr>
              <w:lastRenderedPageBreak/>
              <w:t xml:space="preserve">Создание нормативных и методических документов по </w:t>
            </w:r>
            <w:r w:rsidRPr="00CE7DD4">
              <w:rPr>
                <w:rFonts w:ascii="Times New Roman" w:hAnsi="Times New Roman" w:cs="Times New Roman"/>
                <w:sz w:val="24"/>
              </w:rPr>
              <w:lastRenderedPageBreak/>
              <w:t>формированию и развитию функциональной грамотности</w:t>
            </w:r>
            <w:r w:rsidR="007C5D02">
              <w:rPr>
                <w:rFonts w:ascii="Times New Roman" w:hAnsi="Times New Roman" w:cs="Times New Roman"/>
                <w:sz w:val="24"/>
              </w:rPr>
              <w:t>. Составление плана работы методических кластеров на 2019-2020 год</w:t>
            </w:r>
            <w:r w:rsidR="004A2F8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B4C24" w:rsidRPr="00CE7DD4" w:rsidRDefault="004A2F8C" w:rsidP="000846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плана дорожной карты. Утверждение плана работы дорожной карты.</w:t>
            </w:r>
          </w:p>
        </w:tc>
        <w:tc>
          <w:tcPr>
            <w:tcW w:w="1954" w:type="dxa"/>
          </w:tcPr>
          <w:p w:rsidR="000B4C24" w:rsidRPr="000B4C24" w:rsidRDefault="00CE7DD4" w:rsidP="0008464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 w:rsidRPr="00CE7D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</w:t>
            </w:r>
            <w:proofErr w:type="gramStart"/>
            <w:r w:rsidRPr="00CE7DD4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CE7DD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spellEnd"/>
            <w:r w:rsidRPr="00CE7DD4">
              <w:rPr>
                <w:rFonts w:ascii="Times New Roman" w:hAnsi="Times New Roman" w:cs="Times New Roman"/>
                <w:sz w:val="24"/>
                <w:szCs w:val="28"/>
              </w:rPr>
              <w:t xml:space="preserve">, Серебряков И.П., Падалко </w:t>
            </w:r>
            <w:r w:rsidRPr="00CE7D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И.А., Иванова Н.В., Кочнева И.С.</w:t>
            </w:r>
          </w:p>
        </w:tc>
        <w:tc>
          <w:tcPr>
            <w:tcW w:w="1976" w:type="dxa"/>
          </w:tcPr>
          <w:p w:rsidR="000B4C24" w:rsidRPr="000B4C24" w:rsidRDefault="007C5D02" w:rsidP="0008464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C5D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Нормативно-методические документы по </w:t>
            </w:r>
            <w:r w:rsidRPr="007C5D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формированию математической и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План работы методических кластеров</w:t>
            </w:r>
            <w:r w:rsidR="00737E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0B4C24" w:rsidRPr="007C5D02" w:rsidRDefault="007C5D02" w:rsidP="0008464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C5D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Сентябрь, 2019</w:t>
            </w:r>
          </w:p>
        </w:tc>
      </w:tr>
      <w:tr w:rsidR="00CE7DD4" w:rsidTr="00737ED8">
        <w:tc>
          <w:tcPr>
            <w:tcW w:w="468" w:type="dxa"/>
          </w:tcPr>
          <w:p w:rsidR="00CE7DD4" w:rsidRDefault="00737ED8" w:rsidP="007B609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87" w:type="dxa"/>
          </w:tcPr>
          <w:p w:rsidR="00CE7DD4" w:rsidRPr="00CE7DD4" w:rsidRDefault="00CE7DD4" w:rsidP="00CE7DD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Разработка методических рекомендаций для учителя «И</w:t>
            </w:r>
            <w:r w:rsidRPr="00CE7DD4">
              <w:rPr>
                <w:rFonts w:ascii="Times New Roman" w:eastAsia="Calibri" w:hAnsi="Times New Roman" w:cs="Times New Roman"/>
                <w:sz w:val="24"/>
              </w:rPr>
              <w:t>спользование цифровых инст</w:t>
            </w:r>
            <w:r>
              <w:rPr>
                <w:rFonts w:ascii="Times New Roman" w:eastAsia="Calibri" w:hAnsi="Times New Roman" w:cs="Times New Roman"/>
                <w:sz w:val="24"/>
              </w:rPr>
              <w:t>рументов в деятельности учителя»</w:t>
            </w:r>
          </w:p>
        </w:tc>
        <w:tc>
          <w:tcPr>
            <w:tcW w:w="2837" w:type="dxa"/>
          </w:tcPr>
          <w:p w:rsidR="00CE7DD4" w:rsidRPr="00737ED8" w:rsidRDefault="00737ED8" w:rsidP="00737E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7ED8">
              <w:rPr>
                <w:rFonts w:ascii="Times New Roman" w:hAnsi="Times New Roman" w:cs="Times New Roman"/>
                <w:sz w:val="24"/>
              </w:rPr>
              <w:t xml:space="preserve">Выявление трудностей и имеющийся положительный опыт по </w:t>
            </w:r>
            <w:r>
              <w:rPr>
                <w:rFonts w:ascii="Times New Roman" w:hAnsi="Times New Roman" w:cs="Times New Roman"/>
                <w:sz w:val="24"/>
              </w:rPr>
              <w:t>использованию цифровых инструментов в деятельности учителя</w:t>
            </w:r>
            <w:r w:rsidRPr="00737ED8">
              <w:rPr>
                <w:rFonts w:ascii="Times New Roman" w:hAnsi="Times New Roman" w:cs="Times New Roman"/>
                <w:sz w:val="24"/>
              </w:rPr>
              <w:t xml:space="preserve"> на уроке, во внеуро</w:t>
            </w:r>
            <w:r>
              <w:rPr>
                <w:rFonts w:ascii="Times New Roman" w:hAnsi="Times New Roman" w:cs="Times New Roman"/>
                <w:sz w:val="24"/>
              </w:rPr>
              <w:t>чной деятельности.</w:t>
            </w:r>
          </w:p>
        </w:tc>
        <w:tc>
          <w:tcPr>
            <w:tcW w:w="1954" w:type="dxa"/>
          </w:tcPr>
          <w:p w:rsidR="00CE7DD4" w:rsidRPr="000B4C24" w:rsidRDefault="00737ED8" w:rsidP="0008464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37ED8">
              <w:rPr>
                <w:rFonts w:ascii="Times New Roman" w:hAnsi="Times New Roman" w:cs="Times New Roman"/>
                <w:sz w:val="24"/>
                <w:szCs w:val="28"/>
              </w:rPr>
              <w:t>Кочнева И.С.</w:t>
            </w:r>
          </w:p>
        </w:tc>
        <w:tc>
          <w:tcPr>
            <w:tcW w:w="1976" w:type="dxa"/>
          </w:tcPr>
          <w:p w:rsidR="00CE7DD4" w:rsidRPr="004A2F8C" w:rsidRDefault="004A2F8C" w:rsidP="0008464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2F8C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</w:t>
            </w:r>
            <w:r w:rsidR="00737E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CE7DD4" w:rsidRPr="004A2F8C" w:rsidRDefault="007C5D02" w:rsidP="0008464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2F8C">
              <w:rPr>
                <w:rFonts w:ascii="Times New Roman" w:hAnsi="Times New Roman" w:cs="Times New Roman"/>
                <w:sz w:val="24"/>
                <w:szCs w:val="28"/>
              </w:rPr>
              <w:t>Октябрь,2019</w:t>
            </w:r>
          </w:p>
        </w:tc>
      </w:tr>
      <w:tr w:rsidR="00CE7DD4" w:rsidTr="00737ED8">
        <w:tc>
          <w:tcPr>
            <w:tcW w:w="468" w:type="dxa"/>
          </w:tcPr>
          <w:p w:rsidR="00CE7DD4" w:rsidRDefault="00737ED8" w:rsidP="007B609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7" w:type="dxa"/>
          </w:tcPr>
          <w:p w:rsidR="00CE7DD4" w:rsidRPr="00CE7DD4" w:rsidRDefault="00CE7DD4" w:rsidP="00CE7DD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DD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методик и опыта</w:t>
            </w:r>
          </w:p>
          <w:p w:rsidR="00CE7DD4" w:rsidRPr="00CE7DD4" w:rsidRDefault="00CE7DD4" w:rsidP="00CE7DD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DD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международных исследований</w:t>
            </w:r>
          </w:p>
          <w:p w:rsidR="00CE7DD4" w:rsidRPr="00CE7DD4" w:rsidRDefault="00CE7DD4" w:rsidP="00CE7DD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DD4">
              <w:rPr>
                <w:rFonts w:ascii="Times New Roman" w:hAnsi="Times New Roman"/>
                <w:color w:val="000000"/>
                <w:sz w:val="24"/>
                <w:szCs w:val="24"/>
              </w:rPr>
              <w:t>PISA. TIMSS, PIRLS, методик</w:t>
            </w:r>
          </w:p>
          <w:p w:rsidR="00CE7DD4" w:rsidRPr="00CE7DD4" w:rsidRDefault="00CE7DD4" w:rsidP="00CE7DD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DD4">
              <w:rPr>
                <w:rFonts w:ascii="Times New Roman" w:hAnsi="Times New Roman"/>
                <w:color w:val="000000"/>
                <w:sz w:val="24"/>
                <w:szCs w:val="24"/>
              </w:rPr>
              <w:t>оценки ключевых</w:t>
            </w:r>
          </w:p>
          <w:p w:rsidR="00CE7DD4" w:rsidRPr="00CE7DD4" w:rsidRDefault="00CE7DD4" w:rsidP="00CE7DD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DD4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компетенций обучающихся</w:t>
            </w:r>
            <w:r w:rsidR="00737E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E7DD4" w:rsidRPr="000B4C24" w:rsidRDefault="00CE7DD4" w:rsidP="00CE7DD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7" w:type="dxa"/>
          </w:tcPr>
          <w:p w:rsidR="00CE7DD4" w:rsidRPr="00CE7DD4" w:rsidRDefault="00CE7DD4" w:rsidP="00CE7DD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DD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</w:t>
            </w:r>
          </w:p>
          <w:p w:rsidR="00CE7DD4" w:rsidRPr="00CE7DD4" w:rsidRDefault="00CE7DD4" w:rsidP="00CE7DD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DD4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</w:p>
          <w:p w:rsidR="00CE7DD4" w:rsidRPr="00CE7DD4" w:rsidRDefault="00CE7DD4" w:rsidP="00CE7DD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DD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</w:t>
            </w:r>
          </w:p>
          <w:p w:rsidR="00CE7DD4" w:rsidRPr="00CE7DD4" w:rsidRDefault="00CE7DD4" w:rsidP="00CE7DD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DD4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</w:p>
          <w:p w:rsidR="00CE7DD4" w:rsidRPr="00CE7DD4" w:rsidRDefault="00CE7DD4" w:rsidP="00CE7DD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DD4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 из опыта</w:t>
            </w:r>
          </w:p>
          <w:p w:rsidR="00CE7DD4" w:rsidRPr="000B4C24" w:rsidRDefault="00CE7DD4" w:rsidP="00CE7D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E7DD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исследований</w:t>
            </w:r>
            <w:r w:rsidR="00737E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CE7DD4" w:rsidRPr="00CE7DD4" w:rsidRDefault="00737ED8" w:rsidP="007C5D0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 w:rsidRPr="00CE7DD4">
              <w:rPr>
                <w:rFonts w:ascii="Times New Roman" w:hAnsi="Times New Roman" w:cs="Times New Roman"/>
                <w:sz w:val="24"/>
                <w:szCs w:val="28"/>
              </w:rPr>
              <w:t>Рук</w:t>
            </w:r>
            <w:proofErr w:type="gramStart"/>
            <w:r w:rsidRPr="00CE7DD4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CE7DD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spellEnd"/>
            <w:r w:rsidRPr="00CE7DD4">
              <w:rPr>
                <w:rFonts w:ascii="Times New Roman" w:hAnsi="Times New Roman" w:cs="Times New Roman"/>
                <w:sz w:val="24"/>
                <w:szCs w:val="28"/>
              </w:rPr>
              <w:t>, Серебряков И.П., Падалко И.А., Иванова Н.В., Кочнева И.С.</w:t>
            </w:r>
          </w:p>
        </w:tc>
        <w:tc>
          <w:tcPr>
            <w:tcW w:w="1976" w:type="dxa"/>
          </w:tcPr>
          <w:p w:rsidR="00CE7DD4" w:rsidRPr="000B4C24" w:rsidRDefault="00737ED8" w:rsidP="004E48D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E7DD4">
              <w:rPr>
                <w:rFonts w:ascii="Times New Roman" w:hAnsi="Times New Roman" w:cs="Times New Roman"/>
                <w:sz w:val="24"/>
              </w:rPr>
              <w:t xml:space="preserve">Составление плана формирования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математической и финансовой </w:t>
            </w:r>
            <w:r w:rsidRPr="00CE7DD4">
              <w:rPr>
                <w:rFonts w:ascii="Times New Roman" w:hAnsi="Times New Roman" w:cs="Times New Roman"/>
                <w:sz w:val="24"/>
              </w:rPr>
              <w:t xml:space="preserve"> грамотности на уроках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CE7DD4" w:rsidRPr="001C5A97" w:rsidRDefault="001C5A97" w:rsidP="004E48D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C5A97">
              <w:rPr>
                <w:rFonts w:ascii="Times New Roman" w:hAnsi="Times New Roman" w:cs="Times New Roman"/>
                <w:sz w:val="24"/>
                <w:szCs w:val="28"/>
              </w:rPr>
              <w:t>Ноябрь, 2019</w:t>
            </w:r>
          </w:p>
        </w:tc>
      </w:tr>
      <w:tr w:rsidR="00CE7DD4" w:rsidTr="00737ED8">
        <w:tc>
          <w:tcPr>
            <w:tcW w:w="468" w:type="dxa"/>
          </w:tcPr>
          <w:p w:rsidR="00CE7DD4" w:rsidRDefault="00737ED8" w:rsidP="007B609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7" w:type="dxa"/>
          </w:tcPr>
          <w:p w:rsidR="00CE7DD4" w:rsidRPr="00737ED8" w:rsidRDefault="00CE7DD4" w:rsidP="001C5A9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ED8">
              <w:rPr>
                <w:rFonts w:ascii="Times New Roman" w:hAnsi="Times New Roman" w:cs="Times New Roman"/>
                <w:sz w:val="24"/>
              </w:rPr>
              <w:t xml:space="preserve">Разработка системы работы по формированию </w:t>
            </w:r>
            <w:r w:rsidR="001C5A97">
              <w:rPr>
                <w:rFonts w:ascii="Times New Roman" w:hAnsi="Times New Roman" w:cs="Times New Roman"/>
                <w:sz w:val="24"/>
              </w:rPr>
              <w:t xml:space="preserve">математической и финансовой грамотности </w:t>
            </w:r>
            <w:r w:rsidRPr="00737ED8">
              <w:rPr>
                <w:rFonts w:ascii="Times New Roman" w:hAnsi="Times New Roman" w:cs="Times New Roman"/>
                <w:sz w:val="24"/>
              </w:rPr>
              <w:t>у обучающихся в рамках внеурочной деятельности</w:t>
            </w:r>
            <w:r w:rsidR="001C5A9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2837" w:type="dxa"/>
          </w:tcPr>
          <w:p w:rsidR="00CE7DD4" w:rsidRDefault="00737ED8" w:rsidP="001C5A9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37ED8">
              <w:rPr>
                <w:rFonts w:ascii="Times New Roman" w:hAnsi="Times New Roman" w:cs="Times New Roman"/>
                <w:sz w:val="24"/>
              </w:rPr>
              <w:t>Определение мероприятий по формированию и развитию каждого направления</w:t>
            </w:r>
            <w:r w:rsidR="001C5A9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54" w:type="dxa"/>
          </w:tcPr>
          <w:p w:rsidR="00CE7DD4" w:rsidRDefault="001C5A97" w:rsidP="007B6098">
            <w:pPr>
              <w:spacing w:line="216" w:lineRule="auto"/>
              <w:jc w:val="both"/>
              <w:rPr>
                <w:sz w:val="28"/>
                <w:szCs w:val="28"/>
              </w:rPr>
            </w:pPr>
            <w:proofErr w:type="spellStart"/>
            <w:r w:rsidRPr="00CE7DD4">
              <w:rPr>
                <w:rFonts w:ascii="Times New Roman" w:hAnsi="Times New Roman" w:cs="Times New Roman"/>
                <w:sz w:val="24"/>
                <w:szCs w:val="28"/>
              </w:rPr>
              <w:t>Рук</w:t>
            </w:r>
            <w:proofErr w:type="gramStart"/>
            <w:r w:rsidRPr="00CE7DD4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CE7DD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spellEnd"/>
            <w:r w:rsidRPr="00CE7DD4">
              <w:rPr>
                <w:rFonts w:ascii="Times New Roman" w:hAnsi="Times New Roman" w:cs="Times New Roman"/>
                <w:sz w:val="24"/>
                <w:szCs w:val="28"/>
              </w:rPr>
              <w:t>, Серебряков И.П., Падалко И.А., Иванова Н.В., Кочнева И.С.</w:t>
            </w:r>
          </w:p>
        </w:tc>
        <w:tc>
          <w:tcPr>
            <w:tcW w:w="1976" w:type="dxa"/>
          </w:tcPr>
          <w:p w:rsidR="00CE7DD4" w:rsidRDefault="001C5A97" w:rsidP="001C5A9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E7DD4">
              <w:rPr>
                <w:rFonts w:ascii="Times New Roman" w:hAnsi="Times New Roman" w:cs="Times New Roman"/>
                <w:sz w:val="24"/>
              </w:rPr>
              <w:t xml:space="preserve">Составление плана формирования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математической и финансовой </w:t>
            </w:r>
            <w:r w:rsidRPr="00CE7DD4">
              <w:rPr>
                <w:rFonts w:ascii="Times New Roman" w:hAnsi="Times New Roman" w:cs="Times New Roman"/>
                <w:sz w:val="24"/>
              </w:rPr>
              <w:t xml:space="preserve"> грамотности </w:t>
            </w:r>
            <w:r>
              <w:rPr>
                <w:rFonts w:ascii="Times New Roman" w:hAnsi="Times New Roman" w:cs="Times New Roman"/>
                <w:sz w:val="24"/>
              </w:rPr>
              <w:t>в рамках внеурочной деятельности.</w:t>
            </w:r>
          </w:p>
        </w:tc>
        <w:tc>
          <w:tcPr>
            <w:tcW w:w="1701" w:type="dxa"/>
          </w:tcPr>
          <w:p w:rsidR="00CE7DD4" w:rsidRPr="001C5A97" w:rsidRDefault="001C5A97" w:rsidP="007B60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5A97">
              <w:rPr>
                <w:rFonts w:ascii="Times New Roman" w:hAnsi="Times New Roman" w:cs="Times New Roman"/>
                <w:sz w:val="24"/>
                <w:szCs w:val="28"/>
              </w:rPr>
              <w:t>Ноябрь,2019</w:t>
            </w:r>
          </w:p>
        </w:tc>
      </w:tr>
      <w:tr w:rsidR="00A9654E" w:rsidTr="00737ED8">
        <w:tc>
          <w:tcPr>
            <w:tcW w:w="468" w:type="dxa"/>
          </w:tcPr>
          <w:p w:rsidR="00A9654E" w:rsidRDefault="00A9654E" w:rsidP="007B609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87" w:type="dxa"/>
          </w:tcPr>
          <w:p w:rsidR="00A9654E" w:rsidRPr="00737ED8" w:rsidRDefault="0095610A" w:rsidP="001C5A9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Математическая грамотность: актуальность, критерии, этапы формирования.</w:t>
            </w:r>
          </w:p>
        </w:tc>
        <w:tc>
          <w:tcPr>
            <w:tcW w:w="2837" w:type="dxa"/>
          </w:tcPr>
          <w:p w:rsidR="00A9654E" w:rsidRPr="00737ED8" w:rsidRDefault="00BA5260" w:rsidP="001C5A9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Вводное Мероприятие </w:t>
            </w:r>
          </w:p>
        </w:tc>
        <w:tc>
          <w:tcPr>
            <w:tcW w:w="1954" w:type="dxa"/>
          </w:tcPr>
          <w:p w:rsidR="00A9654E" w:rsidRPr="00CE7DD4" w:rsidRDefault="0095610A" w:rsidP="007B60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Падалко И.А., Иванова Н.В.</w:t>
            </w:r>
          </w:p>
        </w:tc>
        <w:tc>
          <w:tcPr>
            <w:tcW w:w="1976" w:type="dxa"/>
          </w:tcPr>
          <w:p w:rsidR="00A9654E" w:rsidRPr="00CE7DD4" w:rsidRDefault="00A9654E" w:rsidP="001C5A9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9654E" w:rsidRPr="001C5A97" w:rsidRDefault="0095610A" w:rsidP="007B60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ноября 2019</w:t>
            </w:r>
          </w:p>
        </w:tc>
      </w:tr>
      <w:tr w:rsidR="00A9654E" w:rsidTr="00737ED8">
        <w:tc>
          <w:tcPr>
            <w:tcW w:w="468" w:type="dxa"/>
          </w:tcPr>
          <w:p w:rsidR="00A9654E" w:rsidRDefault="00A9654E" w:rsidP="007B609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7" w:type="dxa"/>
          </w:tcPr>
          <w:p w:rsidR="00A9654E" w:rsidRPr="00737ED8" w:rsidRDefault="00A9654E" w:rsidP="001C5A9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7" w:type="dxa"/>
          </w:tcPr>
          <w:p w:rsidR="00A9654E" w:rsidRPr="00737ED8" w:rsidRDefault="003E458A" w:rsidP="001C5A9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Вводное Мероприятие</w:t>
            </w:r>
          </w:p>
        </w:tc>
        <w:tc>
          <w:tcPr>
            <w:tcW w:w="1954" w:type="dxa"/>
          </w:tcPr>
          <w:p w:rsidR="00A9654E" w:rsidRPr="00CE7DD4" w:rsidRDefault="003E458A" w:rsidP="003E458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Кочнева ИС.</w:t>
            </w:r>
          </w:p>
        </w:tc>
        <w:tc>
          <w:tcPr>
            <w:tcW w:w="1976" w:type="dxa"/>
          </w:tcPr>
          <w:p w:rsidR="00A9654E" w:rsidRPr="00CE7DD4" w:rsidRDefault="00A9654E" w:rsidP="001C5A97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9654E" w:rsidRPr="001C5A97" w:rsidRDefault="003E458A" w:rsidP="007B60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ноября 2019</w:t>
            </w:r>
          </w:p>
        </w:tc>
      </w:tr>
      <w:tr w:rsidR="001C5A97" w:rsidTr="00ED7732">
        <w:tc>
          <w:tcPr>
            <w:tcW w:w="11023" w:type="dxa"/>
            <w:gridSpan w:val="6"/>
          </w:tcPr>
          <w:p w:rsidR="001C5A97" w:rsidRPr="00C3254D" w:rsidRDefault="001C5A97" w:rsidP="00C3254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4D">
              <w:rPr>
                <w:rFonts w:ascii="Times New Roman" w:hAnsi="Times New Roman" w:cs="Times New Roman"/>
                <w:b/>
                <w:sz w:val="24"/>
              </w:rPr>
              <w:t xml:space="preserve">2 этап – опытно-экспериментальный </w:t>
            </w:r>
          </w:p>
        </w:tc>
      </w:tr>
      <w:tr w:rsidR="00CE7DD4" w:rsidTr="00737ED8">
        <w:tc>
          <w:tcPr>
            <w:tcW w:w="468" w:type="dxa"/>
          </w:tcPr>
          <w:p w:rsidR="00CE7DD4" w:rsidRDefault="00A9654E" w:rsidP="007B609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87" w:type="dxa"/>
          </w:tcPr>
          <w:p w:rsidR="00CE7DD4" w:rsidRPr="000B4C24" w:rsidRDefault="00902D9E" w:rsidP="008430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Демонстрация практик </w:t>
            </w:r>
            <w:r w:rsidR="00CE7DD4" w:rsidRPr="000B4C2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формирования математической и финансовой грамотности»</w:t>
            </w:r>
          </w:p>
        </w:tc>
        <w:tc>
          <w:tcPr>
            <w:tcW w:w="2837" w:type="dxa"/>
          </w:tcPr>
          <w:p w:rsidR="00CE7DD4" w:rsidRPr="000B4C24" w:rsidRDefault="00CE7DD4" w:rsidP="00902D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ГМО учителей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математики+методический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кластер «Финансовая грамотность», «Математическая грамотность»+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уроках математики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»</w:t>
            </w:r>
            <w:r w:rsidR="00C3254D" w:rsidRPr="00C3254D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="00C3254D" w:rsidRPr="00C3254D">
              <w:rPr>
                <w:rFonts w:ascii="Times New Roman" w:hAnsi="Times New Roman" w:cs="Times New Roman"/>
                <w:sz w:val="24"/>
              </w:rPr>
              <w:t xml:space="preserve"> ходе </w:t>
            </w:r>
            <w:r w:rsidR="00902D9E">
              <w:rPr>
                <w:rFonts w:ascii="Times New Roman" w:hAnsi="Times New Roman" w:cs="Times New Roman"/>
                <w:sz w:val="24"/>
              </w:rPr>
              <w:t>практики</w:t>
            </w:r>
            <w:r w:rsidR="00C3254D" w:rsidRPr="00C3254D">
              <w:rPr>
                <w:rFonts w:ascii="Times New Roman" w:hAnsi="Times New Roman" w:cs="Times New Roman"/>
                <w:sz w:val="24"/>
              </w:rPr>
              <w:t xml:space="preserve"> провести для учителей предметников, открытые мероприятия</w:t>
            </w:r>
            <w:r w:rsidR="00C3254D">
              <w:rPr>
                <w:rFonts w:ascii="Times New Roman" w:hAnsi="Times New Roman" w:cs="Times New Roman"/>
                <w:sz w:val="24"/>
              </w:rPr>
              <w:t>(</w:t>
            </w:r>
            <w:r w:rsidR="00C3254D" w:rsidRPr="00C3254D">
              <w:rPr>
                <w:rFonts w:ascii="Times New Roman" w:hAnsi="Times New Roman" w:cs="Times New Roman"/>
                <w:sz w:val="24"/>
              </w:rPr>
              <w:t>практикумы, деловые игры, семинары) разной направленности по математической и финансовой  грамотности у обучающихся.</w:t>
            </w:r>
            <w:r w:rsidR="00C3254D">
              <w:rPr>
                <w:rFonts w:ascii="Times New Roman" w:hAnsi="Times New Roman" w:cs="Times New Roman"/>
                <w:sz w:val="24"/>
              </w:rPr>
              <w:t xml:space="preserve"> Представить опыт работы по</w:t>
            </w:r>
            <w:r w:rsidR="00C3254D">
              <w:rPr>
                <w:rFonts w:ascii="Times New Roman" w:eastAsia="Calibri" w:hAnsi="Times New Roman" w:cs="Times New Roman"/>
                <w:sz w:val="24"/>
              </w:rPr>
              <w:t xml:space="preserve"> использованию</w:t>
            </w:r>
            <w:r w:rsidR="00C3254D" w:rsidRPr="00CE7DD4">
              <w:rPr>
                <w:rFonts w:ascii="Times New Roman" w:eastAsia="Calibri" w:hAnsi="Times New Roman" w:cs="Times New Roman"/>
                <w:sz w:val="24"/>
              </w:rPr>
              <w:t xml:space="preserve"> цифровых инст</w:t>
            </w:r>
            <w:r w:rsidR="00C3254D">
              <w:rPr>
                <w:rFonts w:ascii="Times New Roman" w:eastAsia="Calibri" w:hAnsi="Times New Roman" w:cs="Times New Roman"/>
                <w:sz w:val="24"/>
              </w:rPr>
              <w:t>рументов.</w:t>
            </w:r>
          </w:p>
        </w:tc>
        <w:tc>
          <w:tcPr>
            <w:tcW w:w="1954" w:type="dxa"/>
          </w:tcPr>
          <w:p w:rsidR="00CE7DD4" w:rsidRPr="000B4C24" w:rsidRDefault="00CE7DD4" w:rsidP="0084304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B4C24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lastRenderedPageBreak/>
              <w:t>Носач Е.А., Серебряков И.П., Па</w:t>
            </w:r>
            <w: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далко И.А., Иванова Н.В</w:t>
            </w:r>
            <w:r w:rsidRPr="000B4C24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., Кочнева И.С.</w:t>
            </w:r>
          </w:p>
        </w:tc>
        <w:tc>
          <w:tcPr>
            <w:tcW w:w="1976" w:type="dxa"/>
          </w:tcPr>
          <w:p w:rsidR="00CE7DD4" w:rsidRPr="00C3254D" w:rsidRDefault="00C3254D" w:rsidP="00C3254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3254D">
              <w:rPr>
                <w:rFonts w:ascii="Times New Roman" w:hAnsi="Times New Roman" w:cs="Times New Roman"/>
                <w:sz w:val="24"/>
              </w:rPr>
              <w:t>Повышение квалификации педагогов через обучающие</w:t>
            </w:r>
            <w:r>
              <w:rPr>
                <w:rFonts w:ascii="Times New Roman" w:hAnsi="Times New Roman" w:cs="Times New Roman"/>
                <w:sz w:val="24"/>
              </w:rPr>
              <w:t xml:space="preserve"> семинары, деловые игры, практикумы.</w:t>
            </w:r>
          </w:p>
        </w:tc>
        <w:tc>
          <w:tcPr>
            <w:tcW w:w="1701" w:type="dxa"/>
          </w:tcPr>
          <w:p w:rsidR="00CE7DD4" w:rsidRPr="000B4C24" w:rsidRDefault="00CE7DD4" w:rsidP="00843042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  <w:r w:rsidRPr="000B4C2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декабрь 2019г.</w:t>
            </w:r>
          </w:p>
        </w:tc>
      </w:tr>
      <w:tr w:rsidR="00C3254D" w:rsidTr="00DC4638">
        <w:tc>
          <w:tcPr>
            <w:tcW w:w="11023" w:type="dxa"/>
            <w:gridSpan w:val="6"/>
          </w:tcPr>
          <w:p w:rsidR="00C3254D" w:rsidRPr="00C3254D" w:rsidRDefault="00C3254D" w:rsidP="00C3254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54D">
              <w:rPr>
                <w:rFonts w:ascii="Times New Roman" w:hAnsi="Times New Roman" w:cs="Times New Roman"/>
                <w:b/>
                <w:sz w:val="24"/>
              </w:rPr>
              <w:lastRenderedPageBreak/>
              <w:t>3 этап – обобщающий</w:t>
            </w:r>
          </w:p>
        </w:tc>
      </w:tr>
      <w:tr w:rsidR="00C3254D" w:rsidTr="00737ED8">
        <w:tc>
          <w:tcPr>
            <w:tcW w:w="468" w:type="dxa"/>
          </w:tcPr>
          <w:p w:rsidR="00C3254D" w:rsidRDefault="00A9654E" w:rsidP="007B609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7" w:type="dxa"/>
          </w:tcPr>
          <w:p w:rsidR="00C3254D" w:rsidRPr="00291495" w:rsidRDefault="00C3254D" w:rsidP="00A9654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9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итогам реализации 3 этапа на </w:t>
            </w:r>
            <w:r w:rsidR="00A9654E">
              <w:rPr>
                <w:rFonts w:ascii="Times New Roman" w:hAnsi="Times New Roman" w:cs="Times New Roman"/>
                <w:sz w:val="24"/>
                <w:szCs w:val="24"/>
              </w:rPr>
              <w:t>методическом марафоне</w:t>
            </w:r>
            <w:r w:rsidR="00291495" w:rsidRPr="00291495">
              <w:rPr>
                <w:rFonts w:ascii="Times New Roman" w:hAnsi="Times New Roman" w:cs="Times New Roman"/>
                <w:sz w:val="24"/>
                <w:szCs w:val="24"/>
              </w:rPr>
              <w:t>, 2020г.</w:t>
            </w:r>
          </w:p>
        </w:tc>
        <w:tc>
          <w:tcPr>
            <w:tcW w:w="2837" w:type="dxa"/>
          </w:tcPr>
          <w:p w:rsidR="00C3254D" w:rsidRPr="00291495" w:rsidRDefault="00291495" w:rsidP="0029149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95"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 предметников представляет отчет о проделанной работе за год.</w:t>
            </w:r>
          </w:p>
        </w:tc>
        <w:tc>
          <w:tcPr>
            <w:tcW w:w="1954" w:type="dxa"/>
          </w:tcPr>
          <w:p w:rsidR="00C3254D" w:rsidRPr="00291495" w:rsidRDefault="00291495" w:rsidP="007B60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95"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</w:t>
            </w:r>
          </w:p>
        </w:tc>
        <w:tc>
          <w:tcPr>
            <w:tcW w:w="1976" w:type="dxa"/>
          </w:tcPr>
          <w:p w:rsidR="00C3254D" w:rsidRPr="00291495" w:rsidRDefault="00291495" w:rsidP="007B60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95">
              <w:rPr>
                <w:rFonts w:ascii="Times New Roman" w:hAnsi="Times New Roman" w:cs="Times New Roman"/>
                <w:sz w:val="24"/>
                <w:szCs w:val="24"/>
              </w:rPr>
              <w:t>Методические продукты в виде творческого отчета, открытого урока и т.д.</w:t>
            </w:r>
          </w:p>
        </w:tc>
        <w:tc>
          <w:tcPr>
            <w:tcW w:w="1701" w:type="dxa"/>
          </w:tcPr>
          <w:p w:rsidR="00C3254D" w:rsidRPr="00291495" w:rsidRDefault="00291495" w:rsidP="007B609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95">
              <w:rPr>
                <w:rFonts w:ascii="Times New Roman" w:hAnsi="Times New Roman" w:cs="Times New Roman"/>
                <w:sz w:val="24"/>
                <w:szCs w:val="24"/>
              </w:rPr>
              <w:t>Март-апрель, 2020</w:t>
            </w:r>
          </w:p>
        </w:tc>
      </w:tr>
    </w:tbl>
    <w:p w:rsidR="007B6098" w:rsidRPr="001E5C65" w:rsidRDefault="001E5C65" w:rsidP="001E5C65">
      <w:pPr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5C65">
        <w:rPr>
          <w:rFonts w:ascii="Times New Roman" w:hAnsi="Times New Roman" w:cs="Times New Roman"/>
          <w:sz w:val="28"/>
          <w:szCs w:val="28"/>
        </w:rPr>
        <w:t>Руководитель ГМО учителей математики Е.А.Носач</w:t>
      </w:r>
    </w:p>
    <w:sectPr w:rsidR="007B6098" w:rsidRPr="001E5C65" w:rsidSect="00971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BDB"/>
    <w:multiLevelType w:val="hybridMultilevel"/>
    <w:tmpl w:val="D5F6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2B06"/>
    <w:multiLevelType w:val="hybridMultilevel"/>
    <w:tmpl w:val="89249A20"/>
    <w:lvl w:ilvl="0" w:tplc="406E396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89E788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E4680C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8ECC7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004B9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0FCFB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2643A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498DB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050D4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2A746DF1"/>
    <w:multiLevelType w:val="hybridMultilevel"/>
    <w:tmpl w:val="15FE1300"/>
    <w:lvl w:ilvl="0" w:tplc="402E9D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B803E5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F809F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9AB7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A9840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F4E27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D4EF3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5B0EFB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9E44D9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0676D3D"/>
    <w:multiLevelType w:val="hybridMultilevel"/>
    <w:tmpl w:val="0F36CBEE"/>
    <w:lvl w:ilvl="0" w:tplc="FE42B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41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45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8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03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43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8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40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2A305D"/>
    <w:multiLevelType w:val="hybridMultilevel"/>
    <w:tmpl w:val="2BACC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313E8"/>
    <w:multiLevelType w:val="hybridMultilevel"/>
    <w:tmpl w:val="BF4EAF0C"/>
    <w:lvl w:ilvl="0" w:tplc="15FEFE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BF4468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CE22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CAA9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8C2E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E0EA3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690C7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E46DF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180A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5BE76AE1"/>
    <w:multiLevelType w:val="hybridMultilevel"/>
    <w:tmpl w:val="1FEE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75EBE"/>
    <w:multiLevelType w:val="hybridMultilevel"/>
    <w:tmpl w:val="E8D0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E1E5C"/>
    <w:multiLevelType w:val="hybridMultilevel"/>
    <w:tmpl w:val="EE72236C"/>
    <w:lvl w:ilvl="0" w:tplc="917245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9AB"/>
    <w:rsid w:val="00071AA5"/>
    <w:rsid w:val="000B4C24"/>
    <w:rsid w:val="000F627E"/>
    <w:rsid w:val="00105C6A"/>
    <w:rsid w:val="00130C67"/>
    <w:rsid w:val="001C5A97"/>
    <w:rsid w:val="001C605E"/>
    <w:rsid w:val="001E5C65"/>
    <w:rsid w:val="00205057"/>
    <w:rsid w:val="00271B80"/>
    <w:rsid w:val="00291495"/>
    <w:rsid w:val="002D104D"/>
    <w:rsid w:val="003361D0"/>
    <w:rsid w:val="003516E0"/>
    <w:rsid w:val="00397269"/>
    <w:rsid w:val="003E458A"/>
    <w:rsid w:val="00422C6F"/>
    <w:rsid w:val="004820E6"/>
    <w:rsid w:val="00491A48"/>
    <w:rsid w:val="004A2F8C"/>
    <w:rsid w:val="004B7EF6"/>
    <w:rsid w:val="005A208E"/>
    <w:rsid w:val="005D645C"/>
    <w:rsid w:val="00605B6A"/>
    <w:rsid w:val="006B2857"/>
    <w:rsid w:val="00737ED8"/>
    <w:rsid w:val="0075353E"/>
    <w:rsid w:val="007771B9"/>
    <w:rsid w:val="007A1D18"/>
    <w:rsid w:val="007B6098"/>
    <w:rsid w:val="007C5D02"/>
    <w:rsid w:val="007D52EB"/>
    <w:rsid w:val="0080092C"/>
    <w:rsid w:val="00902D9E"/>
    <w:rsid w:val="0095610A"/>
    <w:rsid w:val="009719AB"/>
    <w:rsid w:val="00A544D8"/>
    <w:rsid w:val="00A546DF"/>
    <w:rsid w:val="00A9654E"/>
    <w:rsid w:val="00B8098C"/>
    <w:rsid w:val="00B83B80"/>
    <w:rsid w:val="00BA5260"/>
    <w:rsid w:val="00C26B57"/>
    <w:rsid w:val="00C3254D"/>
    <w:rsid w:val="00C8721C"/>
    <w:rsid w:val="00CA1983"/>
    <w:rsid w:val="00CB7B69"/>
    <w:rsid w:val="00CE7DD4"/>
    <w:rsid w:val="00D32FD5"/>
    <w:rsid w:val="00DB747D"/>
    <w:rsid w:val="00E32280"/>
    <w:rsid w:val="00E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9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19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7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3B80"/>
    <w:rPr>
      <w:color w:val="0000FF"/>
      <w:u w:val="single"/>
    </w:rPr>
  </w:style>
  <w:style w:type="paragraph" w:styleId="a6">
    <w:name w:val="No Spacing"/>
    <w:uiPriority w:val="1"/>
    <w:qFormat/>
    <w:rsid w:val="00B83B8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A544D8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D5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9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19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7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3B80"/>
    <w:rPr>
      <w:color w:val="0000FF"/>
      <w:u w:val="single"/>
    </w:rPr>
  </w:style>
  <w:style w:type="paragraph" w:styleId="a6">
    <w:name w:val="No Spacing"/>
    <w:uiPriority w:val="1"/>
    <w:qFormat/>
    <w:rsid w:val="00B83B8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A544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5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8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28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4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6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support/demonstratsionnye-materialya/%D0%A7%D0%93_5_2019_%D1%85%D0%B0%D1%80%D0%B0%D0%BA%D1%82%D0%B5%D1%80%D0%B8%D1%81%D1%82%D0%B8%D0%BA%D0%B8%20%D0%B8%20%D1%81%D0%B8%D1%81%D1%82%D0%B5%D0%BC%D0%B0%20%D0%BE%D1%86%D0%B5%D0%BD%D0%B8%D0%B2%D0%B0%D0%BD%D0%B8%D1%8F.pdf" TargetMode="External"/><Relationship Id="rId5" Type="http://schemas.openxmlformats.org/officeDocument/2006/relationships/hyperlink" Target="http://skiv.instrao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2019-10-09T07:47:00Z</cp:lastPrinted>
  <dcterms:created xsi:type="dcterms:W3CDTF">2019-10-07T11:51:00Z</dcterms:created>
  <dcterms:modified xsi:type="dcterms:W3CDTF">2019-10-31T06:02:00Z</dcterms:modified>
</cp:coreProperties>
</file>